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07045" w:rsidRPr="00607045" w:rsidRDefault="00607045" w:rsidP="00607045">
      <w:pPr>
        <w:rPr>
          <w:rFonts w:ascii="Arial" w:hAnsi="Arial" w:cs="Arial"/>
          <w:b/>
          <w:bCs/>
          <w:sz w:val="20"/>
          <w:szCs w:val="20"/>
          <w:u w:val="single"/>
        </w:rPr>
      </w:pPr>
      <w:r w:rsidRPr="00607045">
        <w:rPr>
          <w:rFonts w:ascii="Arial" w:hAnsi="Arial" w:cs="Arial"/>
          <w:b/>
          <w:bCs/>
          <w:sz w:val="20"/>
          <w:szCs w:val="20"/>
          <w:u w:val="single"/>
        </w:rPr>
        <w:t xml:space="preserve">Contactless </w:t>
      </w:r>
      <w:r>
        <w:rPr>
          <w:rFonts w:ascii="Arial" w:hAnsi="Arial" w:cs="Arial"/>
          <w:b/>
          <w:bCs/>
          <w:sz w:val="20"/>
          <w:szCs w:val="20"/>
          <w:u w:val="single"/>
        </w:rPr>
        <w:t>O</w:t>
      </w:r>
      <w:r w:rsidRPr="00607045">
        <w:rPr>
          <w:rFonts w:ascii="Arial" w:hAnsi="Arial" w:cs="Arial"/>
          <w:b/>
          <w:bCs/>
          <w:sz w:val="20"/>
          <w:szCs w:val="20"/>
          <w:u w:val="single"/>
        </w:rPr>
        <w:t xml:space="preserve">pening </w:t>
      </w:r>
      <w:r>
        <w:rPr>
          <w:rFonts w:ascii="Arial" w:hAnsi="Arial" w:cs="Arial"/>
          <w:b/>
          <w:bCs/>
          <w:sz w:val="20"/>
          <w:szCs w:val="20"/>
          <w:u w:val="single"/>
        </w:rPr>
        <w:t>S</w:t>
      </w:r>
      <w:r w:rsidRPr="00607045">
        <w:rPr>
          <w:rFonts w:ascii="Arial" w:hAnsi="Arial" w:cs="Arial"/>
          <w:b/>
          <w:bCs/>
          <w:sz w:val="20"/>
          <w:szCs w:val="20"/>
          <w:u w:val="single"/>
        </w:rPr>
        <w:t>ystems</w:t>
      </w:r>
    </w:p>
    <w:p w:rsidR="00607045" w:rsidRPr="00607045" w:rsidRDefault="00607045" w:rsidP="00607045">
      <w:pPr>
        <w:rPr>
          <w:rFonts w:ascii="Arial" w:hAnsi="Arial" w:cs="Arial"/>
          <w:sz w:val="20"/>
          <w:szCs w:val="20"/>
        </w:rPr>
      </w:pPr>
      <w:r w:rsidRPr="00607045">
        <w:rPr>
          <w:rFonts w:ascii="Arial" w:hAnsi="Arial" w:cs="Arial"/>
          <w:b/>
          <w:bCs/>
          <w:sz w:val="20"/>
          <w:szCs w:val="20"/>
          <w:u w:val="single"/>
        </w:rPr>
        <w:t xml:space="preserve">Light </w:t>
      </w:r>
      <w:r>
        <w:rPr>
          <w:rFonts w:ascii="Arial" w:hAnsi="Arial" w:cs="Arial"/>
          <w:b/>
          <w:bCs/>
          <w:sz w:val="20"/>
          <w:szCs w:val="20"/>
          <w:u w:val="single"/>
        </w:rPr>
        <w:t>B</w:t>
      </w:r>
      <w:r w:rsidRPr="00607045">
        <w:rPr>
          <w:rFonts w:ascii="Arial" w:hAnsi="Arial" w:cs="Arial"/>
          <w:b/>
          <w:bCs/>
          <w:sz w:val="20"/>
          <w:szCs w:val="20"/>
          <w:u w:val="single"/>
        </w:rPr>
        <w:t>arrier</w:t>
      </w:r>
      <w:r w:rsidRPr="00607045">
        <w:rPr>
          <w:rFonts w:ascii="Arial" w:hAnsi="Arial" w:cs="Arial"/>
          <w:sz w:val="20"/>
          <w:szCs w:val="20"/>
        </w:rPr>
        <w:t xml:space="preserve"> as a pulse generator for attachment to the on-site substructure near the door</w:t>
      </w:r>
    </w:p>
    <w:p w:rsidR="00607045" w:rsidRPr="00523660" w:rsidRDefault="00607045" w:rsidP="00523660">
      <w:pPr>
        <w:pStyle w:val="NoSpacing"/>
        <w:rPr>
          <w:rFonts w:ascii="Arial" w:hAnsi="Arial" w:cs="Arial"/>
          <w:sz w:val="20"/>
          <w:szCs w:val="20"/>
        </w:rPr>
      </w:pPr>
      <w:r w:rsidRPr="00523660">
        <w:rPr>
          <w:rFonts w:ascii="Arial" w:hAnsi="Arial" w:cs="Arial"/>
          <w:b/>
          <w:bCs/>
          <w:sz w:val="20"/>
          <w:szCs w:val="20"/>
          <w:u w:val="single"/>
        </w:rPr>
        <w:t>Radar Motion Detector</w:t>
      </w:r>
      <w:r w:rsidRPr="00523660">
        <w:rPr>
          <w:rFonts w:ascii="Arial" w:hAnsi="Arial" w:cs="Arial"/>
          <w:sz w:val="20"/>
          <w:szCs w:val="20"/>
        </w:rPr>
        <w:t xml:space="preserve"> in a particularly robust, weatherproof industrial design with an adjustable radiation field from 0 - 6 m, especially for industrial </w:t>
      </w:r>
      <w:proofErr w:type="gramStart"/>
      <w:r w:rsidRPr="00523660">
        <w:rPr>
          <w:rFonts w:ascii="Arial" w:hAnsi="Arial" w:cs="Arial"/>
          <w:sz w:val="20"/>
          <w:szCs w:val="20"/>
        </w:rPr>
        <w:t>doors</w:t>
      </w:r>
      <w:proofErr w:type="gramEnd"/>
    </w:p>
    <w:p w:rsidR="00607045" w:rsidRPr="00523660" w:rsidRDefault="00607045" w:rsidP="00523660">
      <w:pPr>
        <w:pStyle w:val="NoSpacing"/>
        <w:rPr>
          <w:rFonts w:ascii="Arial" w:hAnsi="Arial" w:cs="Arial"/>
          <w:sz w:val="20"/>
          <w:szCs w:val="20"/>
        </w:rPr>
      </w:pPr>
      <w:r w:rsidRPr="00523660">
        <w:rPr>
          <w:rFonts w:ascii="Arial" w:hAnsi="Arial" w:cs="Arial"/>
          <w:b/>
          <w:bCs/>
          <w:sz w:val="20"/>
          <w:szCs w:val="20"/>
        </w:rPr>
        <w:t>Mounting bracket</w:t>
      </w:r>
      <w:r w:rsidRPr="00523660">
        <w:rPr>
          <w:rFonts w:ascii="Arial" w:hAnsi="Arial" w:cs="Arial"/>
          <w:sz w:val="20"/>
          <w:szCs w:val="20"/>
        </w:rPr>
        <w:t xml:space="preserve"> for secure and torsion-free installation of the motion detector</w:t>
      </w:r>
    </w:p>
    <w:p w:rsidR="00523660" w:rsidRPr="00523660" w:rsidRDefault="00523660" w:rsidP="00523660">
      <w:pPr>
        <w:pStyle w:val="NoSpacing"/>
        <w:rPr>
          <w:rFonts w:ascii="Arial" w:hAnsi="Arial" w:cs="Arial"/>
          <w:sz w:val="20"/>
          <w:szCs w:val="20"/>
        </w:rPr>
      </w:pPr>
    </w:p>
    <w:p w:rsidR="00607045" w:rsidRPr="00607045" w:rsidRDefault="00607045" w:rsidP="00607045">
      <w:pPr>
        <w:rPr>
          <w:rFonts w:ascii="Arial" w:hAnsi="Arial" w:cs="Arial"/>
          <w:sz w:val="20"/>
          <w:szCs w:val="20"/>
        </w:rPr>
      </w:pPr>
      <w:r w:rsidRPr="00607045">
        <w:rPr>
          <w:rFonts w:ascii="Arial" w:hAnsi="Arial" w:cs="Arial"/>
          <w:sz w:val="20"/>
          <w:szCs w:val="20"/>
        </w:rPr>
        <w:t>Alternative:</w:t>
      </w:r>
    </w:p>
    <w:p w:rsidR="00607045" w:rsidRPr="00523660" w:rsidRDefault="00607045" w:rsidP="00523660">
      <w:pPr>
        <w:pStyle w:val="NoSpacing"/>
        <w:rPr>
          <w:rFonts w:ascii="Arial" w:hAnsi="Arial" w:cs="Arial"/>
          <w:sz w:val="20"/>
          <w:szCs w:val="20"/>
        </w:rPr>
      </w:pPr>
      <w:r w:rsidRPr="00523660">
        <w:rPr>
          <w:rFonts w:ascii="Arial" w:hAnsi="Arial" w:cs="Arial"/>
          <w:b/>
          <w:bCs/>
          <w:sz w:val="20"/>
          <w:szCs w:val="20"/>
          <w:u w:val="single"/>
        </w:rPr>
        <w:t xml:space="preserve">Motion </w:t>
      </w:r>
      <w:r w:rsidR="00523660" w:rsidRPr="00523660">
        <w:rPr>
          <w:rFonts w:ascii="Arial" w:hAnsi="Arial" w:cs="Arial"/>
          <w:b/>
          <w:bCs/>
          <w:sz w:val="20"/>
          <w:szCs w:val="20"/>
          <w:u w:val="single"/>
        </w:rPr>
        <w:t>D</w:t>
      </w:r>
      <w:r w:rsidRPr="00523660">
        <w:rPr>
          <w:rFonts w:ascii="Arial" w:hAnsi="Arial" w:cs="Arial"/>
          <w:b/>
          <w:bCs/>
          <w:sz w:val="20"/>
          <w:szCs w:val="20"/>
          <w:u w:val="single"/>
        </w:rPr>
        <w:t>etector</w:t>
      </w:r>
      <w:r w:rsidRPr="00523660">
        <w:rPr>
          <w:rFonts w:ascii="Arial" w:hAnsi="Arial" w:cs="Arial"/>
          <w:sz w:val="20"/>
          <w:szCs w:val="20"/>
        </w:rPr>
        <w:t xml:space="preserve"> in a particularly robust, weatherproof industrial design with an adjustable radiation field of 0 - 6 m, especially for industrial doors with an integrated infrared presence detector for detecting moving and stationary objects directly in front of the door system (max. installation height: 5 m)</w:t>
      </w:r>
    </w:p>
    <w:p w:rsidR="00607045" w:rsidRPr="00523660" w:rsidRDefault="00607045" w:rsidP="00523660">
      <w:pPr>
        <w:pStyle w:val="NoSpacing"/>
        <w:rPr>
          <w:rFonts w:ascii="Arial" w:hAnsi="Arial" w:cs="Arial"/>
          <w:sz w:val="20"/>
          <w:szCs w:val="20"/>
        </w:rPr>
      </w:pPr>
      <w:r w:rsidRPr="00523660">
        <w:rPr>
          <w:rFonts w:ascii="Arial" w:hAnsi="Arial" w:cs="Arial"/>
          <w:b/>
          <w:bCs/>
          <w:sz w:val="20"/>
          <w:szCs w:val="20"/>
        </w:rPr>
        <w:t xml:space="preserve">Mounting </w:t>
      </w:r>
      <w:r w:rsidR="00523660" w:rsidRPr="00523660">
        <w:rPr>
          <w:rFonts w:ascii="Arial" w:hAnsi="Arial" w:cs="Arial"/>
          <w:b/>
          <w:bCs/>
          <w:sz w:val="20"/>
          <w:szCs w:val="20"/>
        </w:rPr>
        <w:t>B</w:t>
      </w:r>
      <w:r w:rsidRPr="00523660">
        <w:rPr>
          <w:rFonts w:ascii="Arial" w:hAnsi="Arial" w:cs="Arial"/>
          <w:b/>
          <w:bCs/>
          <w:sz w:val="20"/>
          <w:szCs w:val="20"/>
        </w:rPr>
        <w:t>racket</w:t>
      </w:r>
      <w:r w:rsidRPr="00523660">
        <w:rPr>
          <w:rFonts w:ascii="Arial" w:hAnsi="Arial" w:cs="Arial"/>
          <w:sz w:val="20"/>
          <w:szCs w:val="20"/>
        </w:rPr>
        <w:t xml:space="preserve"> for secure and torsion-free installation of the motion detector</w:t>
      </w:r>
    </w:p>
    <w:p w:rsidR="00523660" w:rsidRDefault="00523660" w:rsidP="00523660">
      <w:pPr>
        <w:pStyle w:val="NoSpacing"/>
        <w:rPr>
          <w:b/>
          <w:bCs/>
        </w:rPr>
      </w:pPr>
    </w:p>
    <w:p w:rsidR="00607045" w:rsidRPr="00523660" w:rsidRDefault="00607045" w:rsidP="00523660">
      <w:pPr>
        <w:pStyle w:val="NoSpacing"/>
        <w:rPr>
          <w:rFonts w:ascii="Arial" w:hAnsi="Arial" w:cs="Arial"/>
          <w:sz w:val="20"/>
          <w:szCs w:val="20"/>
        </w:rPr>
      </w:pPr>
      <w:r w:rsidRPr="00523660">
        <w:rPr>
          <w:rFonts w:ascii="Arial" w:hAnsi="Arial" w:cs="Arial"/>
          <w:b/>
          <w:bCs/>
          <w:sz w:val="20"/>
          <w:szCs w:val="20"/>
          <w:u w:val="single"/>
        </w:rPr>
        <w:t>Non-Contact Pulse Generator Type "clear wave",</w:t>
      </w:r>
      <w:r w:rsidRPr="00607045">
        <w:t xml:space="preserve"> </w:t>
      </w:r>
      <w:r w:rsidRPr="00523660">
        <w:rPr>
          <w:rFonts w:ascii="Arial" w:hAnsi="Arial" w:cs="Arial"/>
          <w:sz w:val="20"/>
          <w:szCs w:val="20"/>
        </w:rPr>
        <w:t xml:space="preserve">incl. flush-mounted box for wall </w:t>
      </w:r>
      <w:proofErr w:type="gramStart"/>
      <w:r w:rsidRPr="00523660">
        <w:rPr>
          <w:rFonts w:ascii="Arial" w:hAnsi="Arial" w:cs="Arial"/>
          <w:sz w:val="20"/>
          <w:szCs w:val="20"/>
        </w:rPr>
        <w:t>mounting</w:t>
      </w:r>
      <w:proofErr w:type="gramEnd"/>
    </w:p>
    <w:p w:rsidR="00607045" w:rsidRPr="00523660" w:rsidRDefault="00607045" w:rsidP="00523660">
      <w:pPr>
        <w:pStyle w:val="NoSpacing"/>
        <w:rPr>
          <w:rFonts w:ascii="Arial" w:hAnsi="Arial" w:cs="Arial"/>
          <w:sz w:val="20"/>
          <w:szCs w:val="20"/>
        </w:rPr>
      </w:pPr>
      <w:r w:rsidRPr="00523660">
        <w:rPr>
          <w:rFonts w:ascii="Arial" w:hAnsi="Arial" w:cs="Arial"/>
          <w:sz w:val="20"/>
          <w:szCs w:val="20"/>
        </w:rPr>
        <w:t>(</w:t>
      </w:r>
      <w:proofErr w:type="gramStart"/>
      <w:r w:rsidRPr="00523660">
        <w:rPr>
          <w:rFonts w:ascii="Arial" w:hAnsi="Arial" w:cs="Arial"/>
          <w:sz w:val="20"/>
          <w:szCs w:val="20"/>
        </w:rPr>
        <w:t>construction</w:t>
      </w:r>
      <w:proofErr w:type="gramEnd"/>
      <w:r w:rsidRPr="00523660">
        <w:rPr>
          <w:rFonts w:ascii="Arial" w:hAnsi="Arial" w:cs="Arial"/>
          <w:sz w:val="20"/>
          <w:szCs w:val="20"/>
        </w:rPr>
        <w:t xml:space="preserve"> height 20 mm), detection range adjustable from 5-40 cm</w:t>
      </w:r>
    </w:p>
    <w:p w:rsidR="00523660" w:rsidRDefault="00523660" w:rsidP="00523660">
      <w:pPr>
        <w:pStyle w:val="NoSpacing"/>
        <w:rPr>
          <w:b/>
          <w:bCs/>
        </w:rPr>
      </w:pPr>
    </w:p>
    <w:p w:rsidR="00607045" w:rsidRPr="00523660" w:rsidRDefault="00607045" w:rsidP="00523660">
      <w:pPr>
        <w:pStyle w:val="NoSpacing"/>
        <w:rPr>
          <w:rFonts w:ascii="Arial" w:hAnsi="Arial" w:cs="Arial"/>
          <w:sz w:val="20"/>
          <w:szCs w:val="20"/>
        </w:rPr>
      </w:pPr>
      <w:r w:rsidRPr="00523660">
        <w:rPr>
          <w:rFonts w:ascii="Arial" w:hAnsi="Arial" w:cs="Arial"/>
          <w:b/>
          <w:bCs/>
          <w:sz w:val="20"/>
          <w:szCs w:val="20"/>
          <w:u w:val="single"/>
        </w:rPr>
        <w:t>Non-Contact Pulse Generator Type "clear wave"</w:t>
      </w:r>
      <w:r w:rsidRPr="00523660">
        <w:rPr>
          <w:rFonts w:ascii="Arial" w:hAnsi="Arial" w:cs="Arial"/>
          <w:sz w:val="20"/>
          <w:szCs w:val="20"/>
        </w:rPr>
        <w:t xml:space="preserve">, surface-mounted (construction height </w:t>
      </w:r>
      <w:proofErr w:type="spellStart"/>
      <w:r w:rsidRPr="00523660">
        <w:rPr>
          <w:rFonts w:ascii="Arial" w:hAnsi="Arial" w:cs="Arial"/>
          <w:sz w:val="20"/>
          <w:szCs w:val="20"/>
        </w:rPr>
        <w:t>20mm</w:t>
      </w:r>
      <w:proofErr w:type="spellEnd"/>
      <w:r w:rsidRPr="00523660">
        <w:rPr>
          <w:rFonts w:ascii="Arial" w:hAnsi="Arial" w:cs="Arial"/>
          <w:sz w:val="20"/>
          <w:szCs w:val="20"/>
        </w:rPr>
        <w:t>)</w:t>
      </w:r>
    </w:p>
    <w:p w:rsidR="00607045" w:rsidRPr="00523660" w:rsidRDefault="00607045" w:rsidP="00523660">
      <w:pPr>
        <w:pStyle w:val="NoSpacing"/>
        <w:rPr>
          <w:rFonts w:ascii="Arial" w:hAnsi="Arial" w:cs="Arial"/>
          <w:sz w:val="20"/>
          <w:szCs w:val="20"/>
        </w:rPr>
      </w:pPr>
      <w:r w:rsidRPr="00523660">
        <w:rPr>
          <w:rFonts w:ascii="Arial" w:hAnsi="Arial" w:cs="Arial"/>
          <w:sz w:val="20"/>
          <w:szCs w:val="20"/>
        </w:rPr>
        <w:t>Detection range adjustable from 5</w:t>
      </w:r>
      <w:r w:rsidR="00523660">
        <w:rPr>
          <w:rFonts w:ascii="Arial" w:hAnsi="Arial" w:cs="Arial"/>
          <w:sz w:val="20"/>
          <w:szCs w:val="20"/>
        </w:rPr>
        <w:t>-</w:t>
      </w:r>
      <w:proofErr w:type="spellStart"/>
      <w:r w:rsidRPr="00523660">
        <w:rPr>
          <w:rFonts w:ascii="Arial" w:hAnsi="Arial" w:cs="Arial"/>
          <w:sz w:val="20"/>
          <w:szCs w:val="20"/>
        </w:rPr>
        <w:t>40cm</w:t>
      </w:r>
      <w:proofErr w:type="spellEnd"/>
    </w:p>
    <w:p w:rsidR="00523660" w:rsidRDefault="00523660" w:rsidP="00607045">
      <w:pPr>
        <w:rPr>
          <w:rFonts w:ascii="Arial" w:hAnsi="Arial" w:cs="Arial"/>
          <w:b/>
          <w:bCs/>
          <w:sz w:val="20"/>
          <w:szCs w:val="20"/>
          <w:u w:val="single"/>
        </w:rPr>
      </w:pPr>
    </w:p>
    <w:p w:rsidR="00607045" w:rsidRPr="00523660" w:rsidRDefault="00607045" w:rsidP="00523660">
      <w:pPr>
        <w:pStyle w:val="NoSpacing"/>
        <w:rPr>
          <w:rFonts w:ascii="Arial" w:hAnsi="Arial" w:cs="Arial"/>
          <w:sz w:val="20"/>
          <w:szCs w:val="20"/>
        </w:rPr>
      </w:pPr>
      <w:r w:rsidRPr="00523660">
        <w:rPr>
          <w:rFonts w:ascii="Arial" w:hAnsi="Arial" w:cs="Arial"/>
          <w:b/>
          <w:bCs/>
          <w:sz w:val="20"/>
          <w:szCs w:val="20"/>
          <w:u w:val="single"/>
        </w:rPr>
        <w:t>Induction Control</w:t>
      </w:r>
      <w:r w:rsidRPr="00523660">
        <w:rPr>
          <w:rFonts w:ascii="Arial" w:hAnsi="Arial" w:cs="Arial"/>
          <w:sz w:val="20"/>
          <w:szCs w:val="20"/>
        </w:rPr>
        <w:t xml:space="preserve"> with evaluation device pre-installed in the control cabinet and completely </w:t>
      </w:r>
      <w:proofErr w:type="gramStart"/>
      <w:r w:rsidRPr="00523660">
        <w:rPr>
          <w:rFonts w:ascii="Arial" w:hAnsi="Arial" w:cs="Arial"/>
          <w:sz w:val="20"/>
          <w:szCs w:val="20"/>
        </w:rPr>
        <w:t>wired</w:t>
      </w:r>
      <w:proofErr w:type="gramEnd"/>
    </w:p>
    <w:p w:rsidR="00607045" w:rsidRPr="00523660" w:rsidRDefault="00607045" w:rsidP="00523660">
      <w:pPr>
        <w:pStyle w:val="NoSpacing"/>
        <w:rPr>
          <w:rFonts w:ascii="Arial" w:hAnsi="Arial" w:cs="Arial"/>
          <w:sz w:val="20"/>
          <w:szCs w:val="20"/>
        </w:rPr>
      </w:pPr>
      <w:r w:rsidRPr="00523660">
        <w:rPr>
          <w:rFonts w:ascii="Arial" w:hAnsi="Arial" w:cs="Arial"/>
          <w:sz w:val="20"/>
          <w:szCs w:val="20"/>
        </w:rPr>
        <w:t>2-channel version with mutual blocking of two induction loops, which can be evaluated separately. With appropriate routing, the hold-open times are minimi</w:t>
      </w:r>
      <w:r w:rsidR="00065311" w:rsidRPr="00523660">
        <w:rPr>
          <w:rFonts w:ascii="Arial" w:hAnsi="Arial" w:cs="Arial"/>
          <w:sz w:val="20"/>
          <w:szCs w:val="20"/>
        </w:rPr>
        <w:t>s</w:t>
      </w:r>
      <w:r w:rsidRPr="00523660">
        <w:rPr>
          <w:rFonts w:ascii="Arial" w:hAnsi="Arial" w:cs="Arial"/>
          <w:sz w:val="20"/>
          <w:szCs w:val="20"/>
        </w:rPr>
        <w:t>ed because the door can close immediately after driving through.</w:t>
      </w:r>
    </w:p>
    <w:p w:rsidR="00607045" w:rsidRPr="00523660" w:rsidRDefault="00607045" w:rsidP="00523660">
      <w:pPr>
        <w:pStyle w:val="NoSpacing"/>
        <w:rPr>
          <w:rFonts w:ascii="Arial" w:hAnsi="Arial" w:cs="Arial"/>
          <w:sz w:val="20"/>
          <w:szCs w:val="20"/>
        </w:rPr>
      </w:pPr>
      <w:r w:rsidRPr="00523660">
        <w:rPr>
          <w:rFonts w:ascii="Arial" w:hAnsi="Arial" w:cs="Arial"/>
          <w:sz w:val="20"/>
          <w:szCs w:val="20"/>
        </w:rPr>
        <w:t>Laying the induction loops including wet grinding, proper and professional casting, connection to the evaluation device in the control cabinet and functional test, up to a maximum of 20</w:t>
      </w:r>
      <w:r w:rsidR="00523660">
        <w:rPr>
          <w:rFonts w:ascii="Arial" w:hAnsi="Arial" w:cs="Arial"/>
          <w:sz w:val="20"/>
          <w:szCs w:val="20"/>
        </w:rPr>
        <w:t xml:space="preserve"> </w:t>
      </w:r>
      <w:r w:rsidRPr="00523660">
        <w:rPr>
          <w:rFonts w:ascii="Arial" w:hAnsi="Arial" w:cs="Arial"/>
          <w:sz w:val="20"/>
          <w:szCs w:val="20"/>
        </w:rPr>
        <w:t>m in length</w:t>
      </w:r>
    </w:p>
    <w:p w:rsidR="00523660" w:rsidRPr="00523660" w:rsidRDefault="00523660" w:rsidP="00607045">
      <w:pPr>
        <w:rPr>
          <w:rFonts w:ascii="Arial" w:hAnsi="Arial" w:cs="Arial"/>
          <w:b/>
          <w:bCs/>
          <w:sz w:val="20"/>
          <w:szCs w:val="20"/>
          <w:u w:val="single"/>
        </w:rPr>
      </w:pPr>
    </w:p>
    <w:p w:rsidR="00607045" w:rsidRPr="00607045" w:rsidRDefault="00607045" w:rsidP="00607045">
      <w:pPr>
        <w:rPr>
          <w:rFonts w:ascii="Arial" w:hAnsi="Arial" w:cs="Arial"/>
          <w:sz w:val="20"/>
          <w:szCs w:val="20"/>
        </w:rPr>
      </w:pPr>
      <w:r w:rsidRPr="00607045">
        <w:rPr>
          <w:rFonts w:ascii="Arial" w:hAnsi="Arial" w:cs="Arial"/>
          <w:b/>
          <w:bCs/>
          <w:sz w:val="20"/>
          <w:szCs w:val="20"/>
          <w:u w:val="single"/>
        </w:rPr>
        <w:t xml:space="preserve">Radio </w:t>
      </w:r>
      <w:r>
        <w:rPr>
          <w:rFonts w:ascii="Arial" w:hAnsi="Arial" w:cs="Arial"/>
          <w:b/>
          <w:bCs/>
          <w:sz w:val="20"/>
          <w:szCs w:val="20"/>
          <w:u w:val="single"/>
        </w:rPr>
        <w:t>R</w:t>
      </w:r>
      <w:r w:rsidRPr="00607045">
        <w:rPr>
          <w:rFonts w:ascii="Arial" w:hAnsi="Arial" w:cs="Arial"/>
          <w:b/>
          <w:bCs/>
          <w:sz w:val="20"/>
          <w:szCs w:val="20"/>
          <w:u w:val="single"/>
        </w:rPr>
        <w:t>eceiver</w:t>
      </w:r>
      <w:r w:rsidRPr="00607045">
        <w:rPr>
          <w:rFonts w:ascii="Arial" w:hAnsi="Arial" w:cs="Arial"/>
          <w:sz w:val="20"/>
          <w:szCs w:val="20"/>
        </w:rPr>
        <w:t xml:space="preserve">, 2-channel, 2.4 GHz, without transmitter, installed and wired in the control </w:t>
      </w:r>
      <w:proofErr w:type="gramStart"/>
      <w:r w:rsidRPr="00607045">
        <w:rPr>
          <w:rFonts w:ascii="Arial" w:hAnsi="Arial" w:cs="Arial"/>
          <w:sz w:val="20"/>
          <w:szCs w:val="20"/>
        </w:rPr>
        <w:t>cabinet</w:t>
      </w:r>
      <w:proofErr w:type="gramEnd"/>
    </w:p>
    <w:p w:rsidR="00607045" w:rsidRPr="00607045" w:rsidRDefault="00607045" w:rsidP="00607045">
      <w:pPr>
        <w:rPr>
          <w:rFonts w:ascii="Arial" w:hAnsi="Arial" w:cs="Arial"/>
          <w:sz w:val="20"/>
          <w:szCs w:val="20"/>
        </w:rPr>
      </w:pPr>
      <w:r w:rsidRPr="00607045">
        <w:rPr>
          <w:rFonts w:ascii="Arial" w:hAnsi="Arial" w:cs="Arial"/>
          <w:sz w:val="20"/>
          <w:szCs w:val="20"/>
        </w:rPr>
        <w:t>Alternatively:</w:t>
      </w:r>
    </w:p>
    <w:p w:rsidR="00607045" w:rsidRPr="00607045" w:rsidRDefault="00607045" w:rsidP="00607045">
      <w:pPr>
        <w:rPr>
          <w:rFonts w:ascii="Arial" w:hAnsi="Arial" w:cs="Arial"/>
          <w:sz w:val="20"/>
          <w:szCs w:val="20"/>
        </w:rPr>
      </w:pPr>
      <w:r w:rsidRPr="00607045">
        <w:rPr>
          <w:rFonts w:ascii="Arial" w:hAnsi="Arial" w:cs="Arial"/>
          <w:b/>
          <w:bCs/>
          <w:sz w:val="20"/>
          <w:szCs w:val="20"/>
          <w:u w:val="single"/>
        </w:rPr>
        <w:t xml:space="preserve">Radio </w:t>
      </w:r>
      <w:r>
        <w:rPr>
          <w:rFonts w:ascii="Arial" w:hAnsi="Arial" w:cs="Arial"/>
          <w:b/>
          <w:bCs/>
          <w:sz w:val="20"/>
          <w:szCs w:val="20"/>
          <w:u w:val="single"/>
        </w:rPr>
        <w:t>R</w:t>
      </w:r>
      <w:r w:rsidRPr="00607045">
        <w:rPr>
          <w:rFonts w:ascii="Arial" w:hAnsi="Arial" w:cs="Arial"/>
          <w:b/>
          <w:bCs/>
          <w:sz w:val="20"/>
          <w:szCs w:val="20"/>
          <w:u w:val="single"/>
        </w:rPr>
        <w:t>eceiver</w:t>
      </w:r>
      <w:r w:rsidRPr="00607045">
        <w:rPr>
          <w:rFonts w:ascii="Arial" w:hAnsi="Arial" w:cs="Arial"/>
          <w:sz w:val="20"/>
          <w:szCs w:val="20"/>
        </w:rPr>
        <w:t xml:space="preserve">, 2-channel, 2.4 GHz, without transmitter, incl. rod antenna for installation in steel switch cabinet, installed and </w:t>
      </w:r>
      <w:proofErr w:type="gramStart"/>
      <w:r w:rsidRPr="00607045">
        <w:rPr>
          <w:rFonts w:ascii="Arial" w:hAnsi="Arial" w:cs="Arial"/>
          <w:sz w:val="20"/>
          <w:szCs w:val="20"/>
        </w:rPr>
        <w:t>wired</w:t>
      </w:r>
      <w:proofErr w:type="gramEnd"/>
    </w:p>
    <w:p w:rsidR="00607045" w:rsidRPr="00607045" w:rsidRDefault="00607045" w:rsidP="00607045">
      <w:pPr>
        <w:rPr>
          <w:rFonts w:ascii="Arial" w:hAnsi="Arial" w:cs="Arial"/>
          <w:sz w:val="20"/>
          <w:szCs w:val="20"/>
        </w:rPr>
      </w:pPr>
      <w:r w:rsidRPr="00607045">
        <w:rPr>
          <w:rFonts w:ascii="Arial" w:hAnsi="Arial" w:cs="Arial"/>
          <w:b/>
          <w:bCs/>
          <w:sz w:val="20"/>
          <w:szCs w:val="20"/>
          <w:u w:val="single"/>
        </w:rPr>
        <w:t xml:space="preserve">Radio </w:t>
      </w:r>
      <w:r>
        <w:rPr>
          <w:rFonts w:ascii="Arial" w:hAnsi="Arial" w:cs="Arial"/>
          <w:b/>
          <w:bCs/>
          <w:sz w:val="20"/>
          <w:szCs w:val="20"/>
          <w:u w:val="single"/>
        </w:rPr>
        <w:t>R</w:t>
      </w:r>
      <w:r w:rsidRPr="00607045">
        <w:rPr>
          <w:rFonts w:ascii="Arial" w:hAnsi="Arial" w:cs="Arial"/>
          <w:b/>
          <w:bCs/>
          <w:sz w:val="20"/>
          <w:szCs w:val="20"/>
          <w:u w:val="single"/>
        </w:rPr>
        <w:t xml:space="preserve">emote </w:t>
      </w:r>
      <w:r>
        <w:rPr>
          <w:rFonts w:ascii="Arial" w:hAnsi="Arial" w:cs="Arial"/>
          <w:b/>
          <w:bCs/>
          <w:sz w:val="20"/>
          <w:szCs w:val="20"/>
          <w:u w:val="single"/>
        </w:rPr>
        <w:t>C</w:t>
      </w:r>
      <w:r w:rsidRPr="00607045">
        <w:rPr>
          <w:rFonts w:ascii="Arial" w:hAnsi="Arial" w:cs="Arial"/>
          <w:b/>
          <w:bCs/>
          <w:sz w:val="20"/>
          <w:szCs w:val="20"/>
          <w:u w:val="single"/>
        </w:rPr>
        <w:t>ontrol</w:t>
      </w:r>
      <w:r w:rsidRPr="00607045">
        <w:rPr>
          <w:rFonts w:ascii="Arial" w:hAnsi="Arial" w:cs="Arial"/>
          <w:sz w:val="20"/>
          <w:szCs w:val="20"/>
        </w:rPr>
        <w:t xml:space="preserve"> for 2.4 GHz radio control</w:t>
      </w:r>
    </w:p>
    <w:p w:rsidR="00607045" w:rsidRPr="00510121" w:rsidRDefault="00607045" w:rsidP="00510121">
      <w:pPr>
        <w:pStyle w:val="NoSpacing"/>
        <w:rPr>
          <w:rFonts w:ascii="Arial" w:hAnsi="Arial" w:cs="Arial"/>
          <w:sz w:val="20"/>
          <w:szCs w:val="20"/>
        </w:rPr>
      </w:pPr>
      <w:r w:rsidRPr="00510121">
        <w:rPr>
          <w:rFonts w:ascii="Arial" w:hAnsi="Arial" w:cs="Arial"/>
          <w:sz w:val="20"/>
          <w:szCs w:val="20"/>
        </w:rPr>
        <w:t xml:space="preserve">Variant "A" </w:t>
      </w:r>
      <w:r w:rsidRPr="00510121">
        <w:rPr>
          <w:rFonts w:ascii="Arial" w:hAnsi="Arial" w:cs="Arial"/>
          <w:sz w:val="20"/>
          <w:szCs w:val="20"/>
        </w:rPr>
        <w:tab/>
        <w:t>3-channel</w:t>
      </w:r>
    </w:p>
    <w:p w:rsidR="00607045" w:rsidRPr="00510121" w:rsidRDefault="00607045" w:rsidP="00510121">
      <w:pPr>
        <w:pStyle w:val="NoSpacing"/>
        <w:rPr>
          <w:rFonts w:ascii="Arial" w:hAnsi="Arial" w:cs="Arial"/>
          <w:sz w:val="20"/>
          <w:szCs w:val="20"/>
        </w:rPr>
      </w:pPr>
      <w:r w:rsidRPr="00510121">
        <w:rPr>
          <w:rFonts w:ascii="Arial" w:hAnsi="Arial" w:cs="Arial"/>
          <w:sz w:val="20"/>
          <w:szCs w:val="20"/>
        </w:rPr>
        <w:t xml:space="preserve">Variant "B" </w:t>
      </w:r>
      <w:r w:rsidRPr="00510121">
        <w:rPr>
          <w:rFonts w:ascii="Arial" w:hAnsi="Arial" w:cs="Arial"/>
          <w:sz w:val="20"/>
          <w:szCs w:val="20"/>
        </w:rPr>
        <w:tab/>
        <w:t>6-channel</w:t>
      </w:r>
    </w:p>
    <w:p w:rsidR="00607045" w:rsidRPr="00510121" w:rsidRDefault="00607045" w:rsidP="00510121">
      <w:pPr>
        <w:pStyle w:val="NoSpacing"/>
        <w:rPr>
          <w:rFonts w:ascii="Arial" w:hAnsi="Arial" w:cs="Arial"/>
          <w:sz w:val="20"/>
          <w:szCs w:val="20"/>
        </w:rPr>
      </w:pPr>
      <w:r w:rsidRPr="00510121">
        <w:rPr>
          <w:rFonts w:ascii="Arial" w:hAnsi="Arial" w:cs="Arial"/>
          <w:sz w:val="20"/>
          <w:szCs w:val="20"/>
        </w:rPr>
        <w:t xml:space="preserve">Variant "C" </w:t>
      </w:r>
      <w:r w:rsidRPr="00510121">
        <w:rPr>
          <w:rFonts w:ascii="Arial" w:hAnsi="Arial" w:cs="Arial"/>
          <w:sz w:val="20"/>
          <w:szCs w:val="20"/>
        </w:rPr>
        <w:tab/>
        <w:t>8-channel</w:t>
      </w:r>
    </w:p>
    <w:p w:rsidR="00607045" w:rsidRPr="00510121" w:rsidRDefault="00607045" w:rsidP="00510121">
      <w:pPr>
        <w:pStyle w:val="NoSpacing"/>
        <w:rPr>
          <w:rFonts w:ascii="Arial" w:hAnsi="Arial" w:cs="Arial"/>
          <w:sz w:val="20"/>
          <w:szCs w:val="20"/>
        </w:rPr>
      </w:pPr>
      <w:r w:rsidRPr="00510121">
        <w:rPr>
          <w:rFonts w:ascii="Arial" w:hAnsi="Arial" w:cs="Arial"/>
          <w:sz w:val="20"/>
          <w:szCs w:val="20"/>
        </w:rPr>
        <w:t xml:space="preserve">Variant "D" </w:t>
      </w:r>
      <w:r w:rsidRPr="00510121">
        <w:rPr>
          <w:rFonts w:ascii="Arial" w:hAnsi="Arial" w:cs="Arial"/>
          <w:sz w:val="20"/>
          <w:szCs w:val="20"/>
        </w:rPr>
        <w:tab/>
        <w:t>10-channel</w:t>
      </w:r>
    </w:p>
    <w:p w:rsidR="00607045" w:rsidRPr="00607045" w:rsidRDefault="00607045" w:rsidP="00607045">
      <w:pPr>
        <w:rPr>
          <w:rFonts w:ascii="Arial" w:hAnsi="Arial" w:cs="Arial"/>
          <w:sz w:val="20"/>
          <w:szCs w:val="20"/>
        </w:rPr>
      </w:pPr>
    </w:p>
    <w:p w:rsidR="00607045" w:rsidRDefault="00607045" w:rsidP="00607045">
      <w:pPr>
        <w:rPr>
          <w:rFonts w:ascii="Arial" w:hAnsi="Arial" w:cs="Arial"/>
          <w:sz w:val="20"/>
          <w:szCs w:val="20"/>
        </w:rPr>
      </w:pPr>
      <w:r w:rsidRPr="00607045">
        <w:rPr>
          <w:rFonts w:ascii="Arial" w:hAnsi="Arial" w:cs="Arial"/>
          <w:sz w:val="20"/>
          <w:szCs w:val="20"/>
        </w:rPr>
        <w:t xml:space="preserve">The standard radio control is to be designed in such a way that one </w:t>
      </w:r>
      <w:r w:rsidR="00065311">
        <w:rPr>
          <w:rFonts w:ascii="Arial" w:hAnsi="Arial" w:cs="Arial"/>
          <w:sz w:val="20"/>
          <w:szCs w:val="20"/>
        </w:rPr>
        <w:t>door</w:t>
      </w:r>
      <w:r w:rsidRPr="00607045">
        <w:rPr>
          <w:rFonts w:ascii="Arial" w:hAnsi="Arial" w:cs="Arial"/>
          <w:sz w:val="20"/>
          <w:szCs w:val="20"/>
        </w:rPr>
        <w:t xml:space="preserve"> can be opened at the push of a button on the transmitter. Closing takes place automatically via an adjustable timer.</w:t>
      </w:r>
    </w:p>
    <w:p w:rsidR="00607045" w:rsidRDefault="00607045" w:rsidP="00607045">
      <w:pPr>
        <w:rPr>
          <w:rFonts w:ascii="Arial" w:hAnsi="Arial" w:cs="Arial"/>
          <w:sz w:val="20"/>
          <w:szCs w:val="20"/>
        </w:rPr>
      </w:pPr>
    </w:p>
    <w:p w:rsidR="00607045" w:rsidRDefault="00607045" w:rsidP="00607045">
      <w:pPr>
        <w:rPr>
          <w:rFonts w:ascii="Arial" w:hAnsi="Arial" w:cs="Arial"/>
          <w:sz w:val="20"/>
          <w:szCs w:val="20"/>
        </w:rPr>
      </w:pPr>
    </w:p>
    <w:p w:rsidR="00607045" w:rsidRDefault="00607045" w:rsidP="00607045">
      <w:pPr>
        <w:rPr>
          <w:rFonts w:ascii="Arial" w:hAnsi="Arial" w:cs="Arial"/>
          <w:sz w:val="20"/>
          <w:szCs w:val="20"/>
        </w:rPr>
      </w:pPr>
    </w:p>
    <w:p w:rsidR="00523660" w:rsidRDefault="00523660" w:rsidP="00607045">
      <w:pPr>
        <w:rPr>
          <w:rFonts w:ascii="Arial" w:hAnsi="Arial" w:cs="Arial"/>
          <w:sz w:val="20"/>
          <w:szCs w:val="20"/>
        </w:rPr>
      </w:pPr>
    </w:p>
    <w:p w:rsidR="00510121" w:rsidRDefault="00510121" w:rsidP="00607045">
      <w:pPr>
        <w:rPr>
          <w:rFonts w:ascii="Arial" w:hAnsi="Arial" w:cs="Arial"/>
          <w:sz w:val="20"/>
          <w:szCs w:val="20"/>
        </w:rPr>
      </w:pPr>
    </w:p>
    <w:p w:rsidR="00510121" w:rsidRDefault="00510121" w:rsidP="00607045">
      <w:pPr>
        <w:rPr>
          <w:rFonts w:ascii="Arial" w:hAnsi="Arial" w:cs="Arial"/>
          <w:sz w:val="20"/>
          <w:szCs w:val="20"/>
        </w:rPr>
      </w:pPr>
    </w:p>
    <w:p w:rsidR="00607045" w:rsidRPr="00607045" w:rsidRDefault="00607045" w:rsidP="00607045">
      <w:pPr>
        <w:rPr>
          <w:rFonts w:ascii="Arial" w:hAnsi="Arial" w:cs="Arial"/>
          <w:sz w:val="20"/>
          <w:szCs w:val="20"/>
        </w:rPr>
      </w:pPr>
    </w:p>
    <w:p w:rsidR="00607045" w:rsidRPr="00607045" w:rsidRDefault="00607045" w:rsidP="00607045">
      <w:pPr>
        <w:rPr>
          <w:rFonts w:ascii="Arial" w:hAnsi="Arial" w:cs="Arial"/>
          <w:sz w:val="20"/>
          <w:szCs w:val="20"/>
        </w:rPr>
      </w:pPr>
    </w:p>
    <w:p w:rsidR="00607045" w:rsidRPr="00523660" w:rsidRDefault="00607045" w:rsidP="00523660">
      <w:pPr>
        <w:pStyle w:val="NoSpacing"/>
        <w:rPr>
          <w:rFonts w:ascii="Arial" w:hAnsi="Arial" w:cs="Arial"/>
          <w:b/>
          <w:bCs/>
          <w:sz w:val="20"/>
          <w:szCs w:val="20"/>
        </w:rPr>
      </w:pPr>
      <w:r w:rsidRPr="00523660">
        <w:rPr>
          <w:rFonts w:ascii="Arial" w:hAnsi="Arial" w:cs="Arial"/>
          <w:b/>
          <w:bCs/>
          <w:sz w:val="20"/>
          <w:szCs w:val="20"/>
        </w:rPr>
        <w:lastRenderedPageBreak/>
        <w:t>Laser scanner "EFA-SCAN®"</w:t>
      </w:r>
    </w:p>
    <w:p w:rsidR="00607045" w:rsidRPr="00523660" w:rsidRDefault="00607045" w:rsidP="00523660">
      <w:pPr>
        <w:pStyle w:val="NoSpacing"/>
        <w:rPr>
          <w:rFonts w:ascii="Arial" w:hAnsi="Arial" w:cs="Arial"/>
          <w:sz w:val="20"/>
          <w:szCs w:val="20"/>
        </w:rPr>
      </w:pPr>
      <w:r w:rsidRPr="00523660">
        <w:rPr>
          <w:rFonts w:ascii="Arial" w:hAnsi="Arial" w:cs="Arial"/>
          <w:sz w:val="20"/>
          <w:szCs w:val="20"/>
        </w:rPr>
        <w:t xml:space="preserve">The sensor creates a three-dimensional monitored area with individually adjustable, </w:t>
      </w:r>
      <w:proofErr w:type="gramStart"/>
      <w:r w:rsidRPr="00523660">
        <w:rPr>
          <w:rFonts w:ascii="Arial" w:hAnsi="Arial" w:cs="Arial"/>
          <w:sz w:val="20"/>
          <w:szCs w:val="20"/>
        </w:rPr>
        <w:t>geometric</w:t>
      </w:r>
      <w:proofErr w:type="gramEnd"/>
      <w:r w:rsidRPr="00523660">
        <w:rPr>
          <w:rFonts w:ascii="Arial" w:hAnsi="Arial" w:cs="Arial"/>
          <w:sz w:val="20"/>
          <w:szCs w:val="20"/>
        </w:rPr>
        <w:t xml:space="preserve"> and dynamic detection areas on site. As a result, it offers maximum safety for people, transported goods and the door itself against accidents and damage. In principle, two EFA-SCAN® are required for the areas "in front" and "behind" the </w:t>
      </w:r>
      <w:r w:rsidR="00065311" w:rsidRPr="00523660">
        <w:rPr>
          <w:rFonts w:ascii="Arial" w:hAnsi="Arial" w:cs="Arial"/>
          <w:sz w:val="20"/>
          <w:szCs w:val="20"/>
        </w:rPr>
        <w:t>door</w:t>
      </w:r>
      <w:r w:rsidRPr="00523660">
        <w:rPr>
          <w:rFonts w:ascii="Arial" w:hAnsi="Arial" w:cs="Arial"/>
          <w:sz w:val="20"/>
          <w:szCs w:val="20"/>
        </w:rPr>
        <w:t xml:space="preserve"> in order to completely replace all previously used combinations of conventional pulse generators and spatial security devices or to significantly surpass them in terms of effectiveness. The EFA-SCAN generates two uninterrupted areas: a security area in the immediate vicinity of the </w:t>
      </w:r>
      <w:r w:rsidR="00065311" w:rsidRPr="00523660">
        <w:rPr>
          <w:rFonts w:ascii="Arial" w:hAnsi="Arial" w:cs="Arial"/>
          <w:sz w:val="20"/>
          <w:szCs w:val="20"/>
        </w:rPr>
        <w:t>door</w:t>
      </w:r>
      <w:r w:rsidRPr="00523660">
        <w:rPr>
          <w:rFonts w:ascii="Arial" w:hAnsi="Arial" w:cs="Arial"/>
          <w:sz w:val="20"/>
          <w:szCs w:val="20"/>
        </w:rPr>
        <w:t xml:space="preserve"> and - further away - a detection area. In this zone, the EFA-SCAN® sensor works like a state-of-the-art command device to open the </w:t>
      </w:r>
      <w:r w:rsidR="00065311" w:rsidRPr="00523660">
        <w:rPr>
          <w:rFonts w:ascii="Arial" w:hAnsi="Arial" w:cs="Arial"/>
          <w:sz w:val="20"/>
          <w:szCs w:val="20"/>
        </w:rPr>
        <w:t>door</w:t>
      </w:r>
      <w:r w:rsidRPr="00523660">
        <w:rPr>
          <w:rFonts w:ascii="Arial" w:hAnsi="Arial" w:cs="Arial"/>
          <w:sz w:val="20"/>
          <w:szCs w:val="20"/>
        </w:rPr>
        <w:t>. The speed and direction of the detected objects are calculated. Reliable direction detection ensures that only objects moving directly towards the door can trigger an opening impulse. Objects moving parallel to</w:t>
      </w:r>
      <w:r w:rsidR="00065311" w:rsidRPr="00523660">
        <w:rPr>
          <w:rFonts w:ascii="Arial" w:hAnsi="Arial" w:cs="Arial"/>
          <w:sz w:val="20"/>
          <w:szCs w:val="20"/>
        </w:rPr>
        <w:t>,</w:t>
      </w:r>
      <w:r w:rsidRPr="00523660">
        <w:rPr>
          <w:rFonts w:ascii="Arial" w:hAnsi="Arial" w:cs="Arial"/>
          <w:sz w:val="20"/>
          <w:szCs w:val="20"/>
        </w:rPr>
        <w:t xml:space="preserve"> or away from the </w:t>
      </w:r>
      <w:r w:rsidR="00065311" w:rsidRPr="00523660">
        <w:rPr>
          <w:rFonts w:ascii="Arial" w:hAnsi="Arial" w:cs="Arial"/>
          <w:sz w:val="20"/>
          <w:szCs w:val="20"/>
        </w:rPr>
        <w:t>door</w:t>
      </w:r>
      <w:r w:rsidRPr="00523660">
        <w:rPr>
          <w:rFonts w:ascii="Arial" w:hAnsi="Arial" w:cs="Arial"/>
          <w:sz w:val="20"/>
          <w:szCs w:val="20"/>
        </w:rPr>
        <w:t xml:space="preserve"> are masked out, so that "accidental" opening is effectively prevented.</w:t>
      </w:r>
    </w:p>
    <w:p w:rsidR="00607045" w:rsidRPr="00523660" w:rsidRDefault="00607045" w:rsidP="00607045">
      <w:pPr>
        <w:rPr>
          <w:rFonts w:ascii="Arial" w:hAnsi="Arial" w:cs="Arial"/>
          <w:sz w:val="20"/>
          <w:szCs w:val="20"/>
        </w:rPr>
      </w:pPr>
    </w:p>
    <w:p w:rsidR="00607045" w:rsidRPr="00607045" w:rsidRDefault="00607045" w:rsidP="00607045">
      <w:pPr>
        <w:rPr>
          <w:rFonts w:ascii="Arial" w:hAnsi="Arial" w:cs="Arial"/>
          <w:sz w:val="20"/>
          <w:szCs w:val="20"/>
        </w:rPr>
      </w:pPr>
      <w:r w:rsidRPr="00607045">
        <w:rPr>
          <w:rFonts w:ascii="Arial" w:hAnsi="Arial" w:cs="Arial"/>
          <w:sz w:val="20"/>
          <w:szCs w:val="20"/>
        </w:rPr>
        <w:t>Supply, assemble and install (incl. electrical installation with final functional test) of:</w:t>
      </w:r>
    </w:p>
    <w:p w:rsidR="00607045" w:rsidRPr="00607045" w:rsidRDefault="00607045" w:rsidP="00607045">
      <w:pPr>
        <w:rPr>
          <w:rFonts w:ascii="Arial" w:hAnsi="Arial" w:cs="Arial"/>
          <w:sz w:val="20"/>
          <w:szCs w:val="20"/>
        </w:rPr>
      </w:pPr>
      <w:r w:rsidRPr="00607045">
        <w:rPr>
          <w:rFonts w:ascii="Arial" w:hAnsi="Arial" w:cs="Arial"/>
          <w:b/>
          <w:bCs/>
          <w:sz w:val="20"/>
          <w:szCs w:val="20"/>
        </w:rPr>
        <w:t>EFAFLEX LASER SCANNER EFA-SCAN®,</w:t>
      </w:r>
      <w:r w:rsidRPr="00607045">
        <w:rPr>
          <w:rFonts w:ascii="Arial" w:hAnsi="Arial" w:cs="Arial"/>
          <w:sz w:val="20"/>
          <w:szCs w:val="20"/>
        </w:rPr>
        <w:t xml:space="preserve"> with direction-detecting detection zone and static safety zone, integrated in the door frame. Available for the door </w:t>
      </w:r>
      <w:proofErr w:type="gramStart"/>
      <w:r w:rsidRPr="00607045">
        <w:rPr>
          <w:rFonts w:ascii="Arial" w:hAnsi="Arial" w:cs="Arial"/>
          <w:sz w:val="20"/>
          <w:szCs w:val="20"/>
        </w:rPr>
        <w:t>types</w:t>
      </w:r>
      <w:proofErr w:type="gramEnd"/>
      <w:r w:rsidRPr="00607045">
        <w:rPr>
          <w:rFonts w:ascii="Arial" w:hAnsi="Arial" w:cs="Arial"/>
          <w:sz w:val="20"/>
          <w:szCs w:val="20"/>
        </w:rPr>
        <w:t xml:space="preserve"> high-speed spiral door, high-speed turbo door and high-speed turbo roller door</w:t>
      </w:r>
    </w:p>
    <w:p w:rsidR="00607045" w:rsidRPr="00607045" w:rsidRDefault="00607045" w:rsidP="00607045">
      <w:pPr>
        <w:rPr>
          <w:rFonts w:ascii="Arial" w:hAnsi="Arial" w:cs="Arial"/>
          <w:sz w:val="20"/>
          <w:szCs w:val="20"/>
          <w:u w:val="single"/>
        </w:rPr>
      </w:pPr>
      <w:r w:rsidRPr="00607045">
        <w:rPr>
          <w:rFonts w:ascii="Arial" w:hAnsi="Arial" w:cs="Arial"/>
          <w:sz w:val="20"/>
          <w:szCs w:val="20"/>
          <w:u w:val="single"/>
        </w:rPr>
        <w:t>Alternatively:</w:t>
      </w:r>
    </w:p>
    <w:p w:rsidR="00607045" w:rsidRPr="00607045" w:rsidRDefault="00607045" w:rsidP="00607045">
      <w:pPr>
        <w:rPr>
          <w:rFonts w:ascii="Arial" w:hAnsi="Arial" w:cs="Arial"/>
          <w:sz w:val="20"/>
          <w:szCs w:val="20"/>
        </w:rPr>
      </w:pPr>
    </w:p>
    <w:p w:rsidR="00607045" w:rsidRPr="00607045" w:rsidRDefault="00607045" w:rsidP="00607045">
      <w:pPr>
        <w:rPr>
          <w:rFonts w:ascii="Arial" w:hAnsi="Arial" w:cs="Arial"/>
          <w:sz w:val="20"/>
          <w:szCs w:val="20"/>
        </w:rPr>
      </w:pPr>
      <w:r w:rsidRPr="00607045">
        <w:rPr>
          <w:rFonts w:ascii="Arial" w:hAnsi="Arial" w:cs="Arial"/>
          <w:b/>
          <w:bCs/>
          <w:sz w:val="20"/>
          <w:szCs w:val="20"/>
        </w:rPr>
        <w:t xml:space="preserve">EFAFLEX EFA-SCAN® </w:t>
      </w:r>
      <w:r>
        <w:rPr>
          <w:rFonts w:ascii="Arial" w:hAnsi="Arial" w:cs="Arial"/>
          <w:b/>
          <w:bCs/>
          <w:sz w:val="20"/>
          <w:szCs w:val="20"/>
        </w:rPr>
        <w:t>L</w:t>
      </w:r>
      <w:r w:rsidRPr="00607045">
        <w:rPr>
          <w:rFonts w:ascii="Arial" w:hAnsi="Arial" w:cs="Arial"/>
          <w:b/>
          <w:bCs/>
          <w:sz w:val="20"/>
          <w:szCs w:val="20"/>
        </w:rPr>
        <w:t xml:space="preserve">aser </w:t>
      </w:r>
      <w:r>
        <w:rPr>
          <w:rFonts w:ascii="Arial" w:hAnsi="Arial" w:cs="Arial"/>
          <w:b/>
          <w:bCs/>
          <w:sz w:val="20"/>
          <w:szCs w:val="20"/>
        </w:rPr>
        <w:t>S</w:t>
      </w:r>
      <w:r w:rsidRPr="00607045">
        <w:rPr>
          <w:rFonts w:ascii="Arial" w:hAnsi="Arial" w:cs="Arial"/>
          <w:b/>
          <w:bCs/>
          <w:sz w:val="20"/>
          <w:szCs w:val="20"/>
        </w:rPr>
        <w:t>canner</w:t>
      </w:r>
      <w:r w:rsidRPr="00607045">
        <w:rPr>
          <w:rFonts w:ascii="Arial" w:hAnsi="Arial" w:cs="Arial"/>
          <w:sz w:val="20"/>
          <w:szCs w:val="20"/>
        </w:rPr>
        <w:t>, with direction-detecting detection zone and static safety zone, factory-installed in a separate bollard, standard bollard height: H = 400 mm, steel parts powder-coated to RAL 1003, "signal yellow".</w:t>
      </w:r>
    </w:p>
    <w:p w:rsidR="00607045" w:rsidRPr="00523660" w:rsidRDefault="00607045" w:rsidP="00607045">
      <w:pPr>
        <w:rPr>
          <w:rFonts w:ascii="Arial" w:hAnsi="Arial" w:cs="Arial"/>
          <w:sz w:val="20"/>
          <w:szCs w:val="20"/>
          <w:u w:val="single"/>
        </w:rPr>
      </w:pPr>
      <w:r w:rsidRPr="00607045">
        <w:rPr>
          <w:rFonts w:ascii="Arial" w:hAnsi="Arial" w:cs="Arial"/>
          <w:sz w:val="20"/>
          <w:szCs w:val="20"/>
          <w:u w:val="single"/>
        </w:rPr>
        <w:t>Alternatively:</w:t>
      </w:r>
    </w:p>
    <w:p w:rsidR="00607045" w:rsidRPr="00607045" w:rsidRDefault="00607045" w:rsidP="00607045">
      <w:pPr>
        <w:rPr>
          <w:rFonts w:ascii="Arial" w:hAnsi="Arial" w:cs="Arial"/>
          <w:sz w:val="20"/>
          <w:szCs w:val="20"/>
        </w:rPr>
      </w:pPr>
      <w:r w:rsidRPr="00607045">
        <w:rPr>
          <w:rFonts w:ascii="Arial" w:hAnsi="Arial" w:cs="Arial"/>
          <w:b/>
          <w:bCs/>
          <w:sz w:val="20"/>
          <w:szCs w:val="20"/>
        </w:rPr>
        <w:t xml:space="preserve">EFAFLEX EFA-SCAN® </w:t>
      </w:r>
      <w:r>
        <w:rPr>
          <w:rFonts w:ascii="Arial" w:hAnsi="Arial" w:cs="Arial"/>
          <w:b/>
          <w:bCs/>
          <w:sz w:val="20"/>
          <w:szCs w:val="20"/>
        </w:rPr>
        <w:t>L</w:t>
      </w:r>
      <w:r w:rsidRPr="00607045">
        <w:rPr>
          <w:rFonts w:ascii="Arial" w:hAnsi="Arial" w:cs="Arial"/>
          <w:b/>
          <w:bCs/>
          <w:sz w:val="20"/>
          <w:szCs w:val="20"/>
        </w:rPr>
        <w:t xml:space="preserve">aser </w:t>
      </w:r>
      <w:r>
        <w:rPr>
          <w:rFonts w:ascii="Arial" w:hAnsi="Arial" w:cs="Arial"/>
          <w:b/>
          <w:bCs/>
          <w:sz w:val="20"/>
          <w:szCs w:val="20"/>
        </w:rPr>
        <w:t>S</w:t>
      </w:r>
      <w:r w:rsidRPr="00607045">
        <w:rPr>
          <w:rFonts w:ascii="Arial" w:hAnsi="Arial" w:cs="Arial"/>
          <w:b/>
          <w:bCs/>
          <w:sz w:val="20"/>
          <w:szCs w:val="20"/>
        </w:rPr>
        <w:t>canner</w:t>
      </w:r>
      <w:r w:rsidRPr="00607045">
        <w:rPr>
          <w:rFonts w:ascii="Arial" w:hAnsi="Arial" w:cs="Arial"/>
          <w:sz w:val="20"/>
          <w:szCs w:val="20"/>
        </w:rPr>
        <w:t>, with direction-detecting detection zone and static safety zone, for on-site attachment options (according to EFAFLEX specifications).</w:t>
      </w:r>
    </w:p>
    <w:p w:rsidR="00607045" w:rsidRPr="00523660" w:rsidRDefault="00607045" w:rsidP="00607045">
      <w:pPr>
        <w:rPr>
          <w:rFonts w:ascii="Arial" w:hAnsi="Arial" w:cs="Arial"/>
          <w:sz w:val="20"/>
          <w:szCs w:val="20"/>
          <w:u w:val="single"/>
        </w:rPr>
      </w:pPr>
      <w:r w:rsidRPr="00523660">
        <w:rPr>
          <w:rFonts w:ascii="Arial" w:hAnsi="Arial" w:cs="Arial"/>
          <w:sz w:val="20"/>
          <w:szCs w:val="20"/>
          <w:u w:val="single"/>
        </w:rPr>
        <w:t>On request additionally:</w:t>
      </w:r>
    </w:p>
    <w:p w:rsidR="00607045" w:rsidRPr="00523660" w:rsidRDefault="00607045" w:rsidP="00607045">
      <w:pPr>
        <w:rPr>
          <w:rFonts w:ascii="Arial" w:hAnsi="Arial" w:cs="Arial"/>
          <w:sz w:val="20"/>
          <w:szCs w:val="20"/>
        </w:rPr>
      </w:pPr>
      <w:r w:rsidRPr="00523660">
        <w:rPr>
          <w:rFonts w:ascii="Arial" w:hAnsi="Arial" w:cs="Arial"/>
          <w:sz w:val="20"/>
          <w:szCs w:val="20"/>
        </w:rPr>
        <w:t xml:space="preserve">Additional bollard, </w:t>
      </w:r>
      <w:proofErr w:type="gramStart"/>
      <w:r w:rsidRPr="00523660">
        <w:rPr>
          <w:rFonts w:ascii="Arial" w:hAnsi="Arial" w:cs="Arial"/>
          <w:sz w:val="20"/>
          <w:szCs w:val="20"/>
        </w:rPr>
        <w:t>e.g.</w:t>
      </w:r>
      <w:proofErr w:type="gramEnd"/>
      <w:r w:rsidRPr="00523660">
        <w:rPr>
          <w:rFonts w:ascii="Arial" w:hAnsi="Arial" w:cs="Arial"/>
          <w:sz w:val="20"/>
          <w:szCs w:val="20"/>
        </w:rPr>
        <w:t xml:space="preserve"> B. as pure collision protection, powder-coated according to RAL 1003 "signal yellow", standard bollard height H= 400 mm.</w:t>
      </w:r>
    </w:p>
    <w:sectPr w:rsidR="00607045" w:rsidRPr="005236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045"/>
    <w:rsid w:val="00065311"/>
    <w:rsid w:val="00510121"/>
    <w:rsid w:val="00523660"/>
    <w:rsid w:val="005E0155"/>
    <w:rsid w:val="006070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94119"/>
  <w15:chartTrackingRefBased/>
  <w15:docId w15:val="{EFE2E79D-8C4E-414C-A6AD-5BA77B04D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2366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232637">
      <w:bodyDiv w:val="1"/>
      <w:marLeft w:val="0"/>
      <w:marRight w:val="0"/>
      <w:marTop w:val="0"/>
      <w:marBottom w:val="0"/>
      <w:divBdr>
        <w:top w:val="none" w:sz="0" w:space="0" w:color="auto"/>
        <w:left w:val="none" w:sz="0" w:space="0" w:color="auto"/>
        <w:bottom w:val="none" w:sz="0" w:space="0" w:color="auto"/>
        <w:right w:val="none" w:sz="0" w:space="0" w:color="auto"/>
      </w:divBdr>
    </w:div>
    <w:div w:id="700472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624</Words>
  <Characters>3563</Characters>
  <Application>Microsoft Office Word</Application>
  <DocSecurity>0</DocSecurity>
  <Lines>29</Lines>
  <Paragraphs>8</Paragraphs>
  <ScaleCrop>false</ScaleCrop>
  <Company/>
  <LinksUpToDate>false</LinksUpToDate>
  <CharactersWithSpaces>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Amanda Cruxton-Chance</cp:lastModifiedBy>
  <cp:revision>2</cp:revision>
  <dcterms:created xsi:type="dcterms:W3CDTF">2023-03-02T09:28:00Z</dcterms:created>
  <dcterms:modified xsi:type="dcterms:W3CDTF">2023-03-02T09:28:00Z</dcterms:modified>
</cp:coreProperties>
</file>