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F3987" w14:textId="02A94387" w:rsidR="00706546" w:rsidRPr="0054113F" w:rsidRDefault="00706546" w:rsidP="00706546">
      <w:pPr>
        <w:rPr>
          <w:rFonts w:ascii="Arial" w:hAnsi="Arial" w:cs="Arial"/>
          <w:b/>
          <w:bCs/>
          <w:sz w:val="20"/>
          <w:szCs w:val="20"/>
        </w:rPr>
      </w:pPr>
      <w:r w:rsidRPr="00F355AF">
        <w:rPr>
          <w:rFonts w:ascii="Arial" w:hAnsi="Arial" w:cs="Arial"/>
          <w:b/>
          <w:bCs/>
          <w:sz w:val="20"/>
          <w:szCs w:val="20"/>
          <w:u w:val="single"/>
        </w:rPr>
        <w:t>HIGH-SPEED ROLL</w:t>
      </w:r>
      <w:r w:rsidR="0054113F">
        <w:rPr>
          <w:rFonts w:ascii="Arial" w:hAnsi="Arial" w:cs="Arial"/>
          <w:b/>
          <w:bCs/>
          <w:sz w:val="20"/>
          <w:szCs w:val="20"/>
          <w:u w:val="single"/>
        </w:rPr>
        <w:t>-UP</w:t>
      </w:r>
      <w:r w:rsidRPr="00F355AF">
        <w:rPr>
          <w:rFonts w:ascii="Arial" w:hAnsi="Arial" w:cs="Arial"/>
          <w:b/>
          <w:bCs/>
          <w:sz w:val="20"/>
          <w:szCs w:val="20"/>
          <w:u w:val="single"/>
        </w:rPr>
        <w:t xml:space="preserve"> DOOR</w:t>
      </w:r>
      <w:r w:rsidRPr="0054113F">
        <w:rPr>
          <w:rFonts w:ascii="Arial" w:hAnsi="Arial" w:cs="Arial"/>
          <w:b/>
          <w:bCs/>
          <w:sz w:val="20"/>
          <w:szCs w:val="20"/>
        </w:rPr>
        <w:t>, type "EFA-SRT®-</w:t>
      </w:r>
      <w:r w:rsidR="009925B3">
        <w:rPr>
          <w:rFonts w:ascii="Arial" w:hAnsi="Arial" w:cs="Arial"/>
          <w:b/>
          <w:bCs/>
          <w:sz w:val="20"/>
          <w:szCs w:val="20"/>
        </w:rPr>
        <w:t>S</w:t>
      </w:r>
      <w:r w:rsidRPr="0054113F">
        <w:rPr>
          <w:rFonts w:ascii="Arial" w:hAnsi="Arial" w:cs="Arial"/>
          <w:b/>
          <w:bCs/>
          <w:sz w:val="20"/>
          <w:szCs w:val="20"/>
        </w:rPr>
        <w:t xml:space="preserve"> Soft Touch"</w:t>
      </w:r>
    </w:p>
    <w:p w14:paraId="3C9EB7D3" w14:textId="77777777" w:rsidR="00706546" w:rsidRPr="00706546" w:rsidRDefault="00706546" w:rsidP="00706546">
      <w:pPr>
        <w:rPr>
          <w:rFonts w:ascii="Arial" w:hAnsi="Arial" w:cs="Arial"/>
          <w:sz w:val="20"/>
          <w:szCs w:val="20"/>
        </w:rPr>
      </w:pPr>
    </w:p>
    <w:p w14:paraId="2FFEF3F1" w14:textId="77777777" w:rsidR="00706546" w:rsidRPr="00706546" w:rsidRDefault="00706546" w:rsidP="00706546">
      <w:pPr>
        <w:rPr>
          <w:rFonts w:ascii="Arial" w:hAnsi="Arial" w:cs="Arial"/>
          <w:sz w:val="20"/>
          <w:szCs w:val="20"/>
        </w:rPr>
      </w:pPr>
      <w:r w:rsidRPr="00706546">
        <w:rPr>
          <w:rFonts w:ascii="Arial" w:hAnsi="Arial" w:cs="Arial"/>
          <w:sz w:val="20"/>
          <w:szCs w:val="20"/>
        </w:rPr>
        <w:t xml:space="preserve">Manufacture, </w:t>
      </w:r>
      <w:proofErr w:type="gramStart"/>
      <w:r w:rsidRPr="00706546">
        <w:rPr>
          <w:rFonts w:ascii="Arial" w:hAnsi="Arial" w:cs="Arial"/>
          <w:sz w:val="20"/>
          <w:szCs w:val="20"/>
        </w:rPr>
        <w:t>delivery</w:t>
      </w:r>
      <w:proofErr w:type="gramEnd"/>
      <w:r w:rsidRPr="00706546">
        <w:rPr>
          <w:rFonts w:ascii="Arial" w:hAnsi="Arial" w:cs="Arial"/>
          <w:sz w:val="20"/>
          <w:szCs w:val="20"/>
        </w:rPr>
        <w:t xml:space="preserve"> and installation of:</w:t>
      </w:r>
    </w:p>
    <w:p w14:paraId="62E139AB" w14:textId="77777777" w:rsidR="00706546" w:rsidRPr="00706546" w:rsidRDefault="00706546" w:rsidP="00706546">
      <w:pPr>
        <w:rPr>
          <w:rFonts w:ascii="Arial" w:hAnsi="Arial" w:cs="Arial"/>
          <w:sz w:val="20"/>
          <w:szCs w:val="20"/>
        </w:rPr>
      </w:pPr>
    </w:p>
    <w:p w14:paraId="21064E48" w14:textId="3BDDEFCD" w:rsidR="00706546" w:rsidRPr="00706546" w:rsidRDefault="00706546" w:rsidP="00706546">
      <w:pPr>
        <w:rPr>
          <w:rFonts w:ascii="Arial" w:hAnsi="Arial" w:cs="Arial"/>
          <w:sz w:val="20"/>
          <w:szCs w:val="20"/>
        </w:rPr>
      </w:pPr>
      <w:r w:rsidRPr="00706546">
        <w:rPr>
          <w:rFonts w:ascii="Arial" w:hAnsi="Arial" w:cs="Arial"/>
          <w:sz w:val="20"/>
          <w:szCs w:val="20"/>
        </w:rPr>
        <w:t>High-speed roll</w:t>
      </w:r>
      <w:r w:rsidR="0054113F">
        <w:rPr>
          <w:rFonts w:ascii="Arial" w:hAnsi="Arial" w:cs="Arial"/>
          <w:sz w:val="20"/>
          <w:szCs w:val="20"/>
        </w:rPr>
        <w:t>-up</w:t>
      </w:r>
      <w:r w:rsidRPr="00706546">
        <w:rPr>
          <w:rFonts w:ascii="Arial" w:hAnsi="Arial" w:cs="Arial"/>
          <w:sz w:val="20"/>
          <w:szCs w:val="20"/>
        </w:rPr>
        <w:t xml:space="preserve"> door type "EFA-SRT®-Soft Touch", with electro-mechanical high-performance door drive for indoor use that is not exposed to wind.</w:t>
      </w:r>
    </w:p>
    <w:p w14:paraId="374339D5" w14:textId="5DCF4394" w:rsidR="00706546" w:rsidRPr="00706546" w:rsidRDefault="00706546" w:rsidP="00706546">
      <w:pPr>
        <w:rPr>
          <w:rFonts w:ascii="Arial" w:hAnsi="Arial" w:cs="Arial"/>
          <w:sz w:val="20"/>
          <w:szCs w:val="20"/>
        </w:rPr>
      </w:pPr>
      <w:r w:rsidRPr="00706546">
        <w:rPr>
          <w:rFonts w:ascii="Arial" w:hAnsi="Arial" w:cs="Arial"/>
          <w:sz w:val="20"/>
          <w:szCs w:val="20"/>
        </w:rPr>
        <w:t xml:space="preserve">Equipped as standard with snap-in connections on both sides at the end of the door leaf to reliably prevent damage caused by accidental movement: In the event of an unintentional collision, the end of the door leaf can be pushed out of the guides on both sides. Sensors then report the "crash" to the controller so that the door movement is stopped immediately and the door system is opened without delay. Triggered by manual control actuation, the </w:t>
      </w:r>
      <w:r w:rsidR="00F355AF">
        <w:rPr>
          <w:rFonts w:ascii="Arial" w:hAnsi="Arial" w:cs="Arial"/>
          <w:sz w:val="20"/>
          <w:szCs w:val="20"/>
        </w:rPr>
        <w:t xml:space="preserve">door </w:t>
      </w:r>
      <w:r w:rsidRPr="00706546">
        <w:rPr>
          <w:rFonts w:ascii="Arial" w:hAnsi="Arial" w:cs="Arial"/>
          <w:sz w:val="20"/>
          <w:szCs w:val="20"/>
        </w:rPr>
        <w:t>moves to the “</w:t>
      </w:r>
      <w:r w:rsidR="00F355AF">
        <w:rPr>
          <w:rFonts w:ascii="Arial" w:hAnsi="Arial" w:cs="Arial"/>
          <w:sz w:val="20"/>
          <w:szCs w:val="20"/>
        </w:rPr>
        <w:t>door</w:t>
      </w:r>
      <w:r w:rsidRPr="00706546">
        <w:rPr>
          <w:rFonts w:ascii="Arial" w:hAnsi="Arial" w:cs="Arial"/>
          <w:sz w:val="20"/>
          <w:szCs w:val="20"/>
        </w:rPr>
        <w:t xml:space="preserve"> closed” position, in which it engages automatically. Due to the easily deformable and highly flexible door leaf closure, a safety contact strip is not required.</w:t>
      </w:r>
    </w:p>
    <w:p w14:paraId="290E8443" w14:textId="77777777" w:rsidR="00706546" w:rsidRPr="00706546" w:rsidRDefault="00706546" w:rsidP="00706546">
      <w:pPr>
        <w:rPr>
          <w:rFonts w:ascii="Arial" w:hAnsi="Arial" w:cs="Arial"/>
          <w:sz w:val="20"/>
          <w:szCs w:val="20"/>
        </w:rPr>
      </w:pPr>
      <w:r w:rsidRPr="00706546">
        <w:rPr>
          <w:rFonts w:ascii="Arial" w:hAnsi="Arial" w:cs="Arial"/>
          <w:sz w:val="20"/>
          <w:szCs w:val="20"/>
        </w:rPr>
        <w:t>To balance the weight of the door leaf, the door leaf tension and the manual opening of the door in the event of a power failure, a special tension spring mechanism must be integrated into the side door frames. This durable and extremely maintenance-friendly counter-traction device is mandatory. Constructions with torsion springs are not permitted.</w:t>
      </w:r>
    </w:p>
    <w:p w14:paraId="43114831" w14:textId="163E14BE" w:rsidR="00706546" w:rsidRPr="00706546" w:rsidRDefault="00706546" w:rsidP="00706546">
      <w:pPr>
        <w:rPr>
          <w:rFonts w:ascii="Arial" w:hAnsi="Arial" w:cs="Arial"/>
          <w:sz w:val="20"/>
          <w:szCs w:val="20"/>
        </w:rPr>
      </w:pPr>
      <w:r w:rsidRPr="00706546">
        <w:rPr>
          <w:rFonts w:ascii="Arial" w:hAnsi="Arial" w:cs="Arial"/>
          <w:sz w:val="20"/>
          <w:szCs w:val="20"/>
        </w:rPr>
        <w:t>Steel frame construction sendzimir galvani</w:t>
      </w:r>
      <w:r w:rsidR="0070254A">
        <w:rPr>
          <w:rFonts w:ascii="Arial" w:hAnsi="Arial" w:cs="Arial"/>
          <w:sz w:val="20"/>
          <w:szCs w:val="20"/>
        </w:rPr>
        <w:t>s</w:t>
      </w:r>
      <w:r w:rsidRPr="00706546">
        <w:rPr>
          <w:rFonts w:ascii="Arial" w:hAnsi="Arial" w:cs="Arial"/>
          <w:sz w:val="20"/>
          <w:szCs w:val="20"/>
        </w:rPr>
        <w:t>ed as standard.</w:t>
      </w:r>
    </w:p>
    <w:p w14:paraId="138359DD" w14:textId="57C5FC2E" w:rsidR="00706546" w:rsidRPr="00706546" w:rsidRDefault="00706546" w:rsidP="00706546">
      <w:pPr>
        <w:rPr>
          <w:rFonts w:ascii="Arial" w:hAnsi="Arial" w:cs="Arial"/>
          <w:sz w:val="20"/>
          <w:szCs w:val="20"/>
        </w:rPr>
      </w:pPr>
      <w:r w:rsidRPr="00706546">
        <w:rPr>
          <w:rFonts w:ascii="Arial" w:hAnsi="Arial" w:cs="Arial"/>
          <w:sz w:val="20"/>
          <w:szCs w:val="20"/>
        </w:rPr>
        <w:t>The door leaf is made of 0.8mm thick, fabric-reinforced polyester, which is wound onto a horizontally mounted shaft. In addition, the side curtain guides are to be designed with special wind safety buttons.</w:t>
      </w:r>
    </w:p>
    <w:p w14:paraId="0E0BFFB3" w14:textId="2630E538" w:rsidR="00706546" w:rsidRPr="00706546" w:rsidRDefault="00706546" w:rsidP="00706546">
      <w:pPr>
        <w:rPr>
          <w:rFonts w:ascii="Arial" w:hAnsi="Arial" w:cs="Arial"/>
          <w:sz w:val="20"/>
          <w:szCs w:val="20"/>
        </w:rPr>
      </w:pPr>
      <w:r w:rsidRPr="00706546">
        <w:rPr>
          <w:rFonts w:ascii="Arial" w:hAnsi="Arial" w:cs="Arial"/>
          <w:sz w:val="20"/>
          <w:szCs w:val="20"/>
        </w:rPr>
        <w:t xml:space="preserve">The </w:t>
      </w:r>
      <w:r w:rsidR="00F355AF">
        <w:rPr>
          <w:rFonts w:ascii="Arial" w:hAnsi="Arial" w:cs="Arial"/>
          <w:sz w:val="20"/>
          <w:szCs w:val="20"/>
        </w:rPr>
        <w:t>DOOR</w:t>
      </w:r>
      <w:r w:rsidRPr="00706546">
        <w:rPr>
          <w:rFonts w:ascii="Arial" w:hAnsi="Arial" w:cs="Arial"/>
          <w:sz w:val="20"/>
          <w:szCs w:val="20"/>
        </w:rPr>
        <w:t xml:space="preserve"> DRIVE is carried out by means of a geared brake motor, which is to be designed as a high-frequency motor. The door positions are permanently recorded using non-wearing, inductive proximity switches, with the end positions being determined electronically. Electromechanical limit switches are not permitted for this.</w:t>
      </w:r>
    </w:p>
    <w:p w14:paraId="7D5D2AB3" w14:textId="0FE6DDFC" w:rsidR="00706546" w:rsidRPr="0054113F" w:rsidRDefault="00706546" w:rsidP="0054113F">
      <w:pPr>
        <w:pStyle w:val="KeinLeerraum"/>
        <w:rPr>
          <w:rFonts w:ascii="Arial" w:hAnsi="Arial" w:cs="Arial"/>
          <w:b/>
          <w:bCs/>
          <w:sz w:val="20"/>
          <w:szCs w:val="20"/>
        </w:rPr>
      </w:pPr>
      <w:r w:rsidRPr="0054113F">
        <w:rPr>
          <w:rFonts w:ascii="Arial" w:hAnsi="Arial" w:cs="Arial"/>
          <w:b/>
          <w:bCs/>
          <w:sz w:val="20"/>
          <w:szCs w:val="20"/>
        </w:rPr>
        <w:t xml:space="preserve">OPENING SPEED: </w:t>
      </w:r>
      <w:r w:rsidR="00F355AF" w:rsidRPr="0054113F">
        <w:rPr>
          <w:rFonts w:ascii="Arial" w:hAnsi="Arial" w:cs="Arial"/>
          <w:b/>
          <w:bCs/>
          <w:sz w:val="20"/>
          <w:szCs w:val="20"/>
        </w:rPr>
        <w:tab/>
      </w:r>
      <w:r w:rsidR="00F355AF" w:rsidRPr="0054113F">
        <w:rPr>
          <w:rFonts w:ascii="Arial" w:hAnsi="Arial" w:cs="Arial"/>
          <w:b/>
          <w:bCs/>
          <w:sz w:val="20"/>
          <w:szCs w:val="20"/>
        </w:rPr>
        <w:tab/>
        <w:t>U</w:t>
      </w:r>
      <w:r w:rsidRPr="0054113F">
        <w:rPr>
          <w:rFonts w:ascii="Arial" w:hAnsi="Arial" w:cs="Arial"/>
          <w:b/>
          <w:bCs/>
          <w:sz w:val="20"/>
          <w:szCs w:val="20"/>
        </w:rPr>
        <w:t xml:space="preserve">p to approx. </w:t>
      </w:r>
      <w:r w:rsidR="002D1968">
        <w:rPr>
          <w:rFonts w:ascii="Arial" w:hAnsi="Arial" w:cs="Arial"/>
          <w:b/>
          <w:bCs/>
          <w:sz w:val="20"/>
          <w:szCs w:val="20"/>
        </w:rPr>
        <w:t>2</w:t>
      </w:r>
      <w:r w:rsidRPr="0054113F">
        <w:rPr>
          <w:rFonts w:ascii="Arial" w:hAnsi="Arial" w:cs="Arial"/>
          <w:b/>
          <w:bCs/>
          <w:sz w:val="20"/>
          <w:szCs w:val="20"/>
        </w:rPr>
        <w:t>.</w:t>
      </w:r>
      <w:r w:rsidR="002D1968">
        <w:rPr>
          <w:rFonts w:ascii="Arial" w:hAnsi="Arial" w:cs="Arial"/>
          <w:b/>
          <w:bCs/>
          <w:sz w:val="20"/>
          <w:szCs w:val="20"/>
        </w:rPr>
        <w:t>0</w:t>
      </w:r>
      <w:r w:rsidRPr="0054113F">
        <w:rPr>
          <w:rFonts w:ascii="Arial" w:hAnsi="Arial" w:cs="Arial"/>
          <w:b/>
          <w:bCs/>
          <w:sz w:val="20"/>
          <w:szCs w:val="20"/>
        </w:rPr>
        <w:t xml:space="preserve"> m/sec.</w:t>
      </w:r>
    </w:p>
    <w:p w14:paraId="7A3C0976" w14:textId="2238F305" w:rsidR="00706546" w:rsidRPr="0054113F" w:rsidRDefault="00706546" w:rsidP="0054113F">
      <w:pPr>
        <w:pStyle w:val="KeinLeerraum"/>
        <w:rPr>
          <w:rFonts w:ascii="Arial" w:hAnsi="Arial" w:cs="Arial"/>
          <w:b/>
          <w:bCs/>
          <w:sz w:val="20"/>
          <w:szCs w:val="20"/>
        </w:rPr>
      </w:pPr>
      <w:r w:rsidRPr="0054113F">
        <w:rPr>
          <w:rFonts w:ascii="Arial" w:hAnsi="Arial" w:cs="Arial"/>
          <w:b/>
          <w:bCs/>
          <w:sz w:val="20"/>
          <w:szCs w:val="20"/>
        </w:rPr>
        <w:t xml:space="preserve">Max. DOOR LEAF SPEED: </w:t>
      </w:r>
      <w:r w:rsidR="00F355AF" w:rsidRPr="0054113F">
        <w:rPr>
          <w:rFonts w:ascii="Arial" w:hAnsi="Arial" w:cs="Arial"/>
          <w:b/>
          <w:bCs/>
          <w:sz w:val="20"/>
          <w:szCs w:val="20"/>
        </w:rPr>
        <w:tab/>
        <w:t>U</w:t>
      </w:r>
      <w:r w:rsidRPr="0054113F">
        <w:rPr>
          <w:rFonts w:ascii="Arial" w:hAnsi="Arial" w:cs="Arial"/>
          <w:b/>
          <w:bCs/>
          <w:sz w:val="20"/>
          <w:szCs w:val="20"/>
        </w:rPr>
        <w:t xml:space="preserve">p to approx. </w:t>
      </w:r>
      <w:r w:rsidR="002D1968">
        <w:rPr>
          <w:rFonts w:ascii="Arial" w:hAnsi="Arial" w:cs="Arial"/>
          <w:b/>
          <w:bCs/>
          <w:sz w:val="20"/>
          <w:szCs w:val="20"/>
        </w:rPr>
        <w:t>2</w:t>
      </w:r>
      <w:r w:rsidRPr="0054113F">
        <w:rPr>
          <w:rFonts w:ascii="Arial" w:hAnsi="Arial" w:cs="Arial"/>
          <w:b/>
          <w:bCs/>
          <w:sz w:val="20"/>
          <w:szCs w:val="20"/>
        </w:rPr>
        <w:t>.</w:t>
      </w:r>
      <w:r w:rsidR="002D1968">
        <w:rPr>
          <w:rFonts w:ascii="Arial" w:hAnsi="Arial" w:cs="Arial"/>
          <w:b/>
          <w:bCs/>
          <w:sz w:val="20"/>
          <w:szCs w:val="20"/>
        </w:rPr>
        <w:t>5</w:t>
      </w:r>
      <w:r w:rsidRPr="0054113F">
        <w:rPr>
          <w:rFonts w:ascii="Arial" w:hAnsi="Arial" w:cs="Arial"/>
          <w:b/>
          <w:bCs/>
          <w:sz w:val="20"/>
          <w:szCs w:val="20"/>
        </w:rPr>
        <w:t xml:space="preserve"> m/sec.</w:t>
      </w:r>
    </w:p>
    <w:p w14:paraId="6C43FE8F" w14:textId="57FFEEEE" w:rsidR="00706546" w:rsidRDefault="00706546" w:rsidP="0054113F">
      <w:pPr>
        <w:pStyle w:val="KeinLeerraum"/>
        <w:ind w:left="2160" w:firstLine="720"/>
        <w:rPr>
          <w:rFonts w:ascii="Arial" w:hAnsi="Arial" w:cs="Arial"/>
          <w:sz w:val="20"/>
          <w:szCs w:val="20"/>
        </w:rPr>
      </w:pPr>
      <w:r w:rsidRPr="0054113F">
        <w:rPr>
          <w:rFonts w:ascii="Arial" w:hAnsi="Arial" w:cs="Arial"/>
          <w:sz w:val="20"/>
          <w:szCs w:val="20"/>
        </w:rPr>
        <w:t>(</w:t>
      </w:r>
      <w:proofErr w:type="gramStart"/>
      <w:r w:rsidRPr="0054113F">
        <w:rPr>
          <w:rFonts w:ascii="Arial" w:hAnsi="Arial" w:cs="Arial"/>
          <w:sz w:val="20"/>
          <w:szCs w:val="20"/>
        </w:rPr>
        <w:t>depending</w:t>
      </w:r>
      <w:proofErr w:type="gramEnd"/>
      <w:r w:rsidRPr="0054113F">
        <w:rPr>
          <w:rFonts w:ascii="Arial" w:hAnsi="Arial" w:cs="Arial"/>
          <w:sz w:val="20"/>
          <w:szCs w:val="20"/>
        </w:rPr>
        <w:t xml:space="preserve"> on </w:t>
      </w:r>
      <w:r w:rsidR="0054113F" w:rsidRPr="0054113F">
        <w:rPr>
          <w:rFonts w:ascii="Arial" w:hAnsi="Arial" w:cs="Arial"/>
          <w:sz w:val="20"/>
          <w:szCs w:val="20"/>
        </w:rPr>
        <w:t>door</w:t>
      </w:r>
      <w:r w:rsidRPr="0054113F">
        <w:rPr>
          <w:rFonts w:ascii="Arial" w:hAnsi="Arial" w:cs="Arial"/>
          <w:sz w:val="20"/>
          <w:szCs w:val="20"/>
        </w:rPr>
        <w:t xml:space="preserve"> size)</w:t>
      </w:r>
    </w:p>
    <w:p w14:paraId="107E046B" w14:textId="77777777" w:rsidR="0054113F" w:rsidRPr="0054113F" w:rsidRDefault="0054113F" w:rsidP="0054113F">
      <w:pPr>
        <w:pStyle w:val="KeinLeerraum"/>
        <w:ind w:left="2160" w:firstLine="720"/>
        <w:rPr>
          <w:rFonts w:ascii="Arial" w:hAnsi="Arial" w:cs="Arial"/>
          <w:sz w:val="20"/>
          <w:szCs w:val="20"/>
        </w:rPr>
      </w:pPr>
    </w:p>
    <w:p w14:paraId="445341A5" w14:textId="1C4FF242" w:rsidR="00706546" w:rsidRPr="0054113F" w:rsidRDefault="00706546" w:rsidP="0054113F">
      <w:pPr>
        <w:pStyle w:val="KeinLeerraum"/>
        <w:rPr>
          <w:rFonts w:ascii="Arial" w:hAnsi="Arial" w:cs="Arial"/>
          <w:b/>
          <w:bCs/>
          <w:sz w:val="20"/>
          <w:szCs w:val="20"/>
        </w:rPr>
      </w:pPr>
      <w:r w:rsidRPr="0054113F">
        <w:rPr>
          <w:rFonts w:ascii="Arial" w:hAnsi="Arial" w:cs="Arial"/>
          <w:b/>
          <w:bCs/>
          <w:sz w:val="20"/>
          <w:szCs w:val="20"/>
        </w:rPr>
        <w:t xml:space="preserve">CLOSING SPEED: </w:t>
      </w:r>
      <w:r w:rsidR="00F355AF" w:rsidRPr="0054113F">
        <w:rPr>
          <w:rFonts w:ascii="Arial" w:hAnsi="Arial" w:cs="Arial"/>
          <w:b/>
          <w:bCs/>
          <w:sz w:val="20"/>
          <w:szCs w:val="20"/>
        </w:rPr>
        <w:tab/>
      </w:r>
      <w:r w:rsidR="00F355AF" w:rsidRPr="0054113F">
        <w:rPr>
          <w:rFonts w:ascii="Arial" w:hAnsi="Arial" w:cs="Arial"/>
          <w:b/>
          <w:bCs/>
          <w:sz w:val="20"/>
          <w:szCs w:val="20"/>
        </w:rPr>
        <w:tab/>
        <w:t>U</w:t>
      </w:r>
      <w:r w:rsidRPr="0054113F">
        <w:rPr>
          <w:rFonts w:ascii="Arial" w:hAnsi="Arial" w:cs="Arial"/>
          <w:b/>
          <w:bCs/>
          <w:sz w:val="20"/>
          <w:szCs w:val="20"/>
        </w:rPr>
        <w:t xml:space="preserve">p to approx. </w:t>
      </w:r>
      <w:r w:rsidR="002D1968">
        <w:rPr>
          <w:rFonts w:ascii="Arial" w:hAnsi="Arial" w:cs="Arial"/>
          <w:b/>
          <w:bCs/>
          <w:sz w:val="20"/>
          <w:szCs w:val="20"/>
        </w:rPr>
        <w:t>1</w:t>
      </w:r>
      <w:r w:rsidRPr="0054113F">
        <w:rPr>
          <w:rFonts w:ascii="Arial" w:hAnsi="Arial" w:cs="Arial"/>
          <w:b/>
          <w:bCs/>
          <w:sz w:val="20"/>
          <w:szCs w:val="20"/>
        </w:rPr>
        <w:t>.</w:t>
      </w:r>
      <w:r w:rsidR="002D1968">
        <w:rPr>
          <w:rFonts w:ascii="Arial" w:hAnsi="Arial" w:cs="Arial"/>
          <w:b/>
          <w:bCs/>
          <w:sz w:val="20"/>
          <w:szCs w:val="20"/>
        </w:rPr>
        <w:t>0</w:t>
      </w:r>
      <w:r w:rsidRPr="0054113F">
        <w:rPr>
          <w:rFonts w:ascii="Arial" w:hAnsi="Arial" w:cs="Arial"/>
          <w:b/>
          <w:bCs/>
          <w:sz w:val="20"/>
          <w:szCs w:val="20"/>
        </w:rPr>
        <w:t xml:space="preserve"> m/sec.</w:t>
      </w:r>
    </w:p>
    <w:p w14:paraId="5FC7A84A" w14:textId="77777777" w:rsidR="0054113F" w:rsidRPr="0054113F" w:rsidRDefault="0054113F" w:rsidP="0054113F">
      <w:pPr>
        <w:pStyle w:val="KeinLeerraum"/>
        <w:rPr>
          <w:rFonts w:ascii="Arial" w:hAnsi="Arial" w:cs="Arial"/>
          <w:b/>
          <w:bCs/>
          <w:sz w:val="20"/>
          <w:szCs w:val="20"/>
        </w:rPr>
      </w:pPr>
    </w:p>
    <w:p w14:paraId="387EADE7" w14:textId="1D546B8F" w:rsidR="00706546" w:rsidRPr="0054113F" w:rsidRDefault="00706546" w:rsidP="00706546">
      <w:pPr>
        <w:rPr>
          <w:rFonts w:ascii="Arial" w:hAnsi="Arial" w:cs="Arial"/>
          <w:sz w:val="20"/>
          <w:szCs w:val="20"/>
        </w:rPr>
      </w:pPr>
      <w:r w:rsidRPr="0054113F">
        <w:rPr>
          <w:rFonts w:ascii="Arial" w:hAnsi="Arial" w:cs="Arial"/>
          <w:sz w:val="20"/>
          <w:szCs w:val="20"/>
        </w:rPr>
        <w:t xml:space="preserve">The </w:t>
      </w:r>
      <w:r w:rsidRPr="0054113F">
        <w:rPr>
          <w:rFonts w:ascii="Arial" w:hAnsi="Arial" w:cs="Arial"/>
          <w:b/>
          <w:bCs/>
          <w:sz w:val="20"/>
          <w:szCs w:val="20"/>
        </w:rPr>
        <w:t>MICROPROCESSOR CONTROL</w:t>
      </w:r>
      <w:r w:rsidRPr="0054113F">
        <w:rPr>
          <w:rFonts w:ascii="Arial" w:hAnsi="Arial" w:cs="Arial"/>
          <w:sz w:val="20"/>
          <w:szCs w:val="20"/>
        </w:rPr>
        <w:t xml:space="preserve"> is installed together with the integrated frequency converter in a separate plastic switch cabinet, protection class IP 65. Connection to electricity 230V/ 50 Hz on site.</w:t>
      </w:r>
    </w:p>
    <w:p w14:paraId="701D96D1" w14:textId="4AAF1747" w:rsidR="00706546" w:rsidRPr="0054113F" w:rsidRDefault="00706546" w:rsidP="00706546">
      <w:pPr>
        <w:rPr>
          <w:rFonts w:ascii="Arial" w:hAnsi="Arial" w:cs="Arial"/>
          <w:sz w:val="20"/>
          <w:szCs w:val="20"/>
        </w:rPr>
      </w:pPr>
      <w:r w:rsidRPr="0054113F">
        <w:rPr>
          <w:rFonts w:ascii="Arial" w:hAnsi="Arial" w:cs="Arial"/>
          <w:sz w:val="20"/>
          <w:szCs w:val="20"/>
        </w:rPr>
        <w:t>Regulations according to DIN EN 13241-1 are fulfilled;</w:t>
      </w:r>
    </w:p>
    <w:p w14:paraId="3A2FBB4C" w14:textId="77777777" w:rsidR="00706546" w:rsidRPr="0054113F" w:rsidRDefault="00706546" w:rsidP="00706546">
      <w:pPr>
        <w:rPr>
          <w:rFonts w:ascii="Arial" w:hAnsi="Arial" w:cs="Arial"/>
          <w:sz w:val="20"/>
          <w:szCs w:val="20"/>
        </w:rPr>
      </w:pPr>
      <w:r w:rsidRPr="0054113F">
        <w:rPr>
          <w:rFonts w:ascii="Arial" w:hAnsi="Arial" w:cs="Arial"/>
          <w:sz w:val="20"/>
          <w:szCs w:val="20"/>
        </w:rPr>
        <w:t>for clear passage opening</w:t>
      </w:r>
    </w:p>
    <w:p w14:paraId="543137B0" w14:textId="77777777" w:rsidR="00706546" w:rsidRPr="0054113F" w:rsidRDefault="00706546" w:rsidP="00706546">
      <w:pPr>
        <w:rPr>
          <w:rFonts w:ascii="Arial" w:hAnsi="Arial" w:cs="Arial"/>
          <w:sz w:val="20"/>
          <w:szCs w:val="20"/>
        </w:rPr>
      </w:pPr>
    </w:p>
    <w:p w14:paraId="7F32360C" w14:textId="77777777" w:rsidR="00706546" w:rsidRPr="0054113F" w:rsidRDefault="00706546" w:rsidP="00706546">
      <w:pPr>
        <w:rPr>
          <w:rFonts w:ascii="Arial" w:hAnsi="Arial" w:cs="Arial"/>
          <w:sz w:val="20"/>
          <w:szCs w:val="20"/>
        </w:rPr>
      </w:pPr>
      <w:r w:rsidRPr="0054113F">
        <w:rPr>
          <w:rFonts w:ascii="Arial" w:hAnsi="Arial" w:cs="Arial"/>
          <w:sz w:val="20"/>
          <w:szCs w:val="20"/>
        </w:rPr>
        <w:t>Width = ............... mm x Height = ............... mm</w:t>
      </w:r>
    </w:p>
    <w:p w14:paraId="445065C4" w14:textId="77777777" w:rsidR="00706546" w:rsidRPr="0054113F" w:rsidRDefault="00706546" w:rsidP="00706546">
      <w:pPr>
        <w:rPr>
          <w:rFonts w:ascii="Arial" w:hAnsi="Arial" w:cs="Arial"/>
          <w:sz w:val="20"/>
          <w:szCs w:val="20"/>
        </w:rPr>
      </w:pPr>
    </w:p>
    <w:p w14:paraId="5B5CF056" w14:textId="77A0F0B3" w:rsidR="00706546" w:rsidRPr="0054113F" w:rsidRDefault="00706546" w:rsidP="0054113F">
      <w:pPr>
        <w:pStyle w:val="KeinLeerraum"/>
        <w:rPr>
          <w:rFonts w:ascii="Arial" w:hAnsi="Arial" w:cs="Arial"/>
          <w:b/>
          <w:bCs/>
          <w:sz w:val="20"/>
          <w:szCs w:val="20"/>
        </w:rPr>
      </w:pPr>
      <w:r w:rsidRPr="0054113F">
        <w:rPr>
          <w:rFonts w:ascii="Arial" w:hAnsi="Arial" w:cs="Arial"/>
          <w:b/>
          <w:bCs/>
          <w:sz w:val="20"/>
          <w:szCs w:val="20"/>
        </w:rPr>
        <w:t xml:space="preserve">Manufacturer </w:t>
      </w:r>
      <w:r w:rsidR="0054113F" w:rsidRPr="0054113F">
        <w:rPr>
          <w:rFonts w:ascii="Arial" w:hAnsi="Arial" w:cs="Arial"/>
          <w:b/>
          <w:bCs/>
          <w:sz w:val="20"/>
          <w:szCs w:val="20"/>
        </w:rPr>
        <w:t>P</w:t>
      </w:r>
      <w:r w:rsidRPr="0054113F">
        <w:rPr>
          <w:rFonts w:ascii="Arial" w:hAnsi="Arial" w:cs="Arial"/>
          <w:b/>
          <w:bCs/>
          <w:sz w:val="20"/>
          <w:szCs w:val="20"/>
        </w:rPr>
        <w:t>roof:</w:t>
      </w:r>
    </w:p>
    <w:p w14:paraId="177CEECF" w14:textId="77777777" w:rsidR="00706546" w:rsidRPr="0054113F" w:rsidRDefault="00706546" w:rsidP="0054113F">
      <w:pPr>
        <w:pStyle w:val="KeinLeerraum"/>
        <w:rPr>
          <w:rFonts w:ascii="Arial" w:hAnsi="Arial" w:cs="Arial"/>
          <w:sz w:val="20"/>
          <w:szCs w:val="20"/>
        </w:rPr>
      </w:pPr>
      <w:r w:rsidRPr="0054113F">
        <w:rPr>
          <w:rFonts w:ascii="Arial" w:hAnsi="Arial" w:cs="Arial"/>
          <w:sz w:val="20"/>
          <w:szCs w:val="20"/>
        </w:rPr>
        <w:t>EFAFLEX Tor- und Sicherheitsysteme GmbH &amp; Co. KG</w:t>
      </w:r>
    </w:p>
    <w:p w14:paraId="775DBFF7" w14:textId="743EE8B4" w:rsidR="00D76ECC" w:rsidRPr="0054113F" w:rsidRDefault="002D1968" w:rsidP="0054113F">
      <w:pPr>
        <w:pStyle w:val="KeinLeerraum"/>
        <w:rPr>
          <w:rStyle w:val="Hyperlink"/>
          <w:rFonts w:ascii="Arial" w:hAnsi="Arial" w:cs="Arial"/>
          <w:color w:val="auto"/>
          <w:sz w:val="20"/>
          <w:szCs w:val="20"/>
          <w:u w:val="none"/>
        </w:rPr>
      </w:pPr>
      <w:hyperlink r:id="rId4" w:history="1">
        <w:r w:rsidR="00706546" w:rsidRPr="0054113F">
          <w:rPr>
            <w:rStyle w:val="Hyperlink"/>
            <w:rFonts w:ascii="Arial" w:hAnsi="Arial" w:cs="Arial"/>
            <w:color w:val="auto"/>
            <w:sz w:val="20"/>
            <w:szCs w:val="20"/>
            <w:u w:val="none"/>
          </w:rPr>
          <w:t>www.efaflex.com</w:t>
        </w:r>
      </w:hyperlink>
    </w:p>
    <w:p w14:paraId="2C722DF7" w14:textId="335A17DA" w:rsidR="0054113F" w:rsidRPr="0054113F" w:rsidRDefault="0054113F" w:rsidP="0054113F">
      <w:pPr>
        <w:pStyle w:val="KeinLeerraum"/>
        <w:rPr>
          <w:rStyle w:val="Hyperlink"/>
          <w:rFonts w:ascii="Arial" w:hAnsi="Arial" w:cs="Arial"/>
          <w:color w:val="auto"/>
          <w:sz w:val="20"/>
          <w:szCs w:val="20"/>
          <w:u w:val="none"/>
        </w:rPr>
      </w:pPr>
    </w:p>
    <w:p w14:paraId="2251C5BD" w14:textId="361B9856" w:rsidR="0054113F" w:rsidRDefault="0054113F" w:rsidP="0054113F">
      <w:pPr>
        <w:pStyle w:val="KeinLeerraum"/>
        <w:rPr>
          <w:rStyle w:val="Hyperlink"/>
          <w:rFonts w:ascii="Arial" w:hAnsi="Arial" w:cs="Arial"/>
          <w:color w:val="auto"/>
          <w:sz w:val="20"/>
          <w:szCs w:val="20"/>
          <w:u w:val="none"/>
        </w:rPr>
      </w:pPr>
    </w:p>
    <w:p w14:paraId="5BAFE951" w14:textId="0696AC9C" w:rsidR="0054113F" w:rsidRDefault="0054113F" w:rsidP="0054113F">
      <w:pPr>
        <w:pStyle w:val="KeinLeerraum"/>
        <w:rPr>
          <w:rStyle w:val="Hyperlink"/>
          <w:rFonts w:ascii="Arial" w:hAnsi="Arial" w:cs="Arial"/>
          <w:color w:val="auto"/>
          <w:sz w:val="20"/>
          <w:szCs w:val="20"/>
          <w:u w:val="none"/>
        </w:rPr>
      </w:pPr>
    </w:p>
    <w:p w14:paraId="5D688A87" w14:textId="77777777" w:rsidR="0054113F" w:rsidRPr="00F355AF" w:rsidRDefault="0054113F" w:rsidP="0054113F">
      <w:pPr>
        <w:pStyle w:val="KeinLeerraum"/>
      </w:pPr>
    </w:p>
    <w:p w14:paraId="45299149" w14:textId="77777777" w:rsidR="00F355AF" w:rsidRDefault="00F355AF" w:rsidP="0054113F">
      <w:pPr>
        <w:pStyle w:val="KeinLeerraum"/>
        <w:rPr>
          <w:b/>
          <w:bCs/>
          <w:u w:val="single"/>
        </w:rPr>
      </w:pPr>
    </w:p>
    <w:p w14:paraId="567F4816" w14:textId="31DF690A" w:rsidR="00706546" w:rsidRPr="00F355AF" w:rsidRDefault="00706546" w:rsidP="00706546">
      <w:pPr>
        <w:rPr>
          <w:rFonts w:ascii="Arial" w:hAnsi="Arial" w:cs="Arial"/>
          <w:b/>
          <w:bCs/>
          <w:sz w:val="20"/>
          <w:szCs w:val="20"/>
          <w:u w:val="single"/>
        </w:rPr>
      </w:pPr>
      <w:r w:rsidRPr="00F355AF">
        <w:rPr>
          <w:rFonts w:ascii="Arial" w:hAnsi="Arial" w:cs="Arial"/>
          <w:b/>
          <w:bCs/>
          <w:sz w:val="20"/>
          <w:szCs w:val="20"/>
          <w:u w:val="single"/>
        </w:rPr>
        <w:lastRenderedPageBreak/>
        <w:t xml:space="preserve">OPTIONS for </w:t>
      </w:r>
      <w:r w:rsidR="0054113F">
        <w:rPr>
          <w:rFonts w:ascii="Arial" w:hAnsi="Arial" w:cs="Arial"/>
          <w:b/>
          <w:bCs/>
          <w:sz w:val="20"/>
          <w:szCs w:val="20"/>
          <w:u w:val="single"/>
        </w:rPr>
        <w:t>H</w:t>
      </w:r>
      <w:r w:rsidRPr="00F355AF">
        <w:rPr>
          <w:rFonts w:ascii="Arial" w:hAnsi="Arial" w:cs="Arial"/>
          <w:b/>
          <w:bCs/>
          <w:sz w:val="20"/>
          <w:szCs w:val="20"/>
          <w:u w:val="single"/>
        </w:rPr>
        <w:t>igh-</w:t>
      </w:r>
      <w:r w:rsidR="0054113F">
        <w:rPr>
          <w:rFonts w:ascii="Arial" w:hAnsi="Arial" w:cs="Arial"/>
          <w:b/>
          <w:bCs/>
          <w:sz w:val="20"/>
          <w:szCs w:val="20"/>
          <w:u w:val="single"/>
        </w:rPr>
        <w:t>S</w:t>
      </w:r>
      <w:r w:rsidRPr="00F355AF">
        <w:rPr>
          <w:rFonts w:ascii="Arial" w:hAnsi="Arial" w:cs="Arial"/>
          <w:b/>
          <w:bCs/>
          <w:sz w:val="20"/>
          <w:szCs w:val="20"/>
          <w:u w:val="single"/>
        </w:rPr>
        <w:t xml:space="preserve">peed </w:t>
      </w:r>
      <w:r w:rsidR="0054113F">
        <w:rPr>
          <w:rFonts w:ascii="Arial" w:hAnsi="Arial" w:cs="Arial"/>
          <w:b/>
          <w:bCs/>
          <w:sz w:val="20"/>
          <w:szCs w:val="20"/>
          <w:u w:val="single"/>
        </w:rPr>
        <w:t>R</w:t>
      </w:r>
      <w:r w:rsidRPr="00F355AF">
        <w:rPr>
          <w:rFonts w:ascii="Arial" w:hAnsi="Arial" w:cs="Arial"/>
          <w:b/>
          <w:bCs/>
          <w:sz w:val="20"/>
          <w:szCs w:val="20"/>
          <w:u w:val="single"/>
        </w:rPr>
        <w:t>oll-</w:t>
      </w:r>
      <w:r w:rsidR="0054113F">
        <w:rPr>
          <w:rFonts w:ascii="Arial" w:hAnsi="Arial" w:cs="Arial"/>
          <w:b/>
          <w:bCs/>
          <w:sz w:val="20"/>
          <w:szCs w:val="20"/>
          <w:u w:val="single"/>
        </w:rPr>
        <w:t>U</w:t>
      </w:r>
      <w:r w:rsidRPr="00F355AF">
        <w:rPr>
          <w:rFonts w:ascii="Arial" w:hAnsi="Arial" w:cs="Arial"/>
          <w:b/>
          <w:bCs/>
          <w:sz w:val="20"/>
          <w:szCs w:val="20"/>
          <w:u w:val="single"/>
        </w:rPr>
        <w:t xml:space="preserve">p </w:t>
      </w:r>
      <w:r w:rsidR="0054113F">
        <w:rPr>
          <w:rFonts w:ascii="Arial" w:hAnsi="Arial" w:cs="Arial"/>
          <w:b/>
          <w:bCs/>
          <w:sz w:val="20"/>
          <w:szCs w:val="20"/>
          <w:u w:val="single"/>
        </w:rPr>
        <w:t>D</w:t>
      </w:r>
      <w:r w:rsidRPr="00F355AF">
        <w:rPr>
          <w:rFonts w:ascii="Arial" w:hAnsi="Arial" w:cs="Arial"/>
          <w:b/>
          <w:bCs/>
          <w:sz w:val="20"/>
          <w:szCs w:val="20"/>
          <w:u w:val="single"/>
        </w:rPr>
        <w:t>oor "EFA-SRT®-Soft Touch"</w:t>
      </w:r>
    </w:p>
    <w:p w14:paraId="6F29DB5A" w14:textId="77777777" w:rsidR="00706546" w:rsidRPr="00706546" w:rsidRDefault="00706546" w:rsidP="00706546">
      <w:pPr>
        <w:rPr>
          <w:rFonts w:ascii="Arial" w:hAnsi="Arial" w:cs="Arial"/>
          <w:sz w:val="20"/>
          <w:szCs w:val="20"/>
        </w:rPr>
      </w:pPr>
    </w:p>
    <w:p w14:paraId="72473064" w14:textId="60815978" w:rsidR="00706546" w:rsidRPr="0054113F" w:rsidRDefault="002D1968" w:rsidP="00706546">
      <w:pPr>
        <w:rPr>
          <w:rFonts w:ascii="Arial" w:hAnsi="Arial" w:cs="Arial"/>
          <w:b/>
          <w:bCs/>
          <w:sz w:val="20"/>
          <w:szCs w:val="20"/>
        </w:rPr>
      </w:pPr>
      <w:r>
        <w:rPr>
          <w:rFonts w:ascii="Arial" w:hAnsi="Arial" w:cs="Arial"/>
          <w:b/>
          <w:bCs/>
          <w:sz w:val="20"/>
          <w:szCs w:val="20"/>
        </w:rPr>
        <w:t>Cover</w:t>
      </w:r>
      <w:r w:rsidR="00706546" w:rsidRPr="0054113F">
        <w:rPr>
          <w:rFonts w:ascii="Arial" w:hAnsi="Arial" w:cs="Arial"/>
          <w:b/>
          <w:bCs/>
          <w:sz w:val="20"/>
          <w:szCs w:val="20"/>
        </w:rPr>
        <w:t xml:space="preserve"> of the </w:t>
      </w:r>
      <w:r>
        <w:rPr>
          <w:rFonts w:ascii="Arial" w:hAnsi="Arial" w:cs="Arial"/>
          <w:b/>
          <w:bCs/>
          <w:sz w:val="20"/>
          <w:szCs w:val="20"/>
        </w:rPr>
        <w:t>w</w:t>
      </w:r>
      <w:r w:rsidR="00706546" w:rsidRPr="0054113F">
        <w:rPr>
          <w:rFonts w:ascii="Arial" w:hAnsi="Arial" w:cs="Arial"/>
          <w:b/>
          <w:bCs/>
          <w:sz w:val="20"/>
          <w:szCs w:val="20"/>
        </w:rPr>
        <w:t xml:space="preserve">inding </w:t>
      </w:r>
      <w:r>
        <w:rPr>
          <w:rFonts w:ascii="Arial" w:hAnsi="Arial" w:cs="Arial"/>
          <w:b/>
          <w:bCs/>
          <w:sz w:val="20"/>
          <w:szCs w:val="20"/>
        </w:rPr>
        <w:t>s</w:t>
      </w:r>
      <w:r w:rsidR="00706546" w:rsidRPr="0054113F">
        <w:rPr>
          <w:rFonts w:ascii="Arial" w:hAnsi="Arial" w:cs="Arial"/>
          <w:b/>
          <w:bCs/>
          <w:sz w:val="20"/>
          <w:szCs w:val="20"/>
        </w:rPr>
        <w:t xml:space="preserve">haft/ </w:t>
      </w:r>
      <w:r>
        <w:rPr>
          <w:rFonts w:ascii="Arial" w:hAnsi="Arial" w:cs="Arial"/>
          <w:b/>
          <w:bCs/>
          <w:sz w:val="20"/>
          <w:szCs w:val="20"/>
        </w:rPr>
        <w:t>m</w:t>
      </w:r>
      <w:r w:rsidR="00706546" w:rsidRPr="0054113F">
        <w:rPr>
          <w:rFonts w:ascii="Arial" w:hAnsi="Arial" w:cs="Arial"/>
          <w:b/>
          <w:bCs/>
          <w:sz w:val="20"/>
          <w:szCs w:val="20"/>
        </w:rPr>
        <w:t>otor:</w:t>
      </w:r>
    </w:p>
    <w:p w14:paraId="3018583A" w14:textId="714E7B4C" w:rsidR="00706546" w:rsidRPr="0054113F" w:rsidRDefault="00706546" w:rsidP="00706546">
      <w:pPr>
        <w:rPr>
          <w:rFonts w:ascii="Arial" w:hAnsi="Arial" w:cs="Arial"/>
          <w:sz w:val="20"/>
          <w:szCs w:val="20"/>
        </w:rPr>
      </w:pPr>
      <w:r w:rsidRPr="0054113F">
        <w:rPr>
          <w:rFonts w:ascii="Arial" w:hAnsi="Arial" w:cs="Arial"/>
          <w:sz w:val="20"/>
          <w:szCs w:val="20"/>
        </w:rPr>
        <w:t xml:space="preserve">Complete </w:t>
      </w:r>
      <w:r w:rsidR="002D1968">
        <w:rPr>
          <w:rFonts w:ascii="Arial" w:hAnsi="Arial" w:cs="Arial"/>
          <w:sz w:val="20"/>
          <w:szCs w:val="20"/>
        </w:rPr>
        <w:t>cover</w:t>
      </w:r>
      <w:r w:rsidRPr="0054113F">
        <w:rPr>
          <w:rFonts w:ascii="Arial" w:hAnsi="Arial" w:cs="Arial"/>
          <w:sz w:val="20"/>
          <w:szCs w:val="20"/>
        </w:rPr>
        <w:t xml:space="preserve"> of motor and shaft</w:t>
      </w:r>
    </w:p>
    <w:p w14:paraId="0610134A" w14:textId="77777777" w:rsidR="00706546" w:rsidRPr="0054113F" w:rsidRDefault="00706546" w:rsidP="00706546">
      <w:pPr>
        <w:rPr>
          <w:rFonts w:ascii="Arial" w:hAnsi="Arial" w:cs="Arial"/>
          <w:sz w:val="20"/>
          <w:szCs w:val="20"/>
        </w:rPr>
      </w:pPr>
    </w:p>
    <w:p w14:paraId="48ABA4BB" w14:textId="5840966E" w:rsidR="00706546" w:rsidRPr="0054113F" w:rsidRDefault="00706546" w:rsidP="00706546">
      <w:pPr>
        <w:rPr>
          <w:rFonts w:ascii="Arial" w:hAnsi="Arial" w:cs="Arial"/>
          <w:b/>
          <w:bCs/>
          <w:sz w:val="20"/>
          <w:szCs w:val="20"/>
        </w:rPr>
      </w:pPr>
      <w:r w:rsidRPr="0054113F">
        <w:rPr>
          <w:rFonts w:ascii="Arial" w:hAnsi="Arial" w:cs="Arial"/>
          <w:b/>
          <w:bCs/>
          <w:sz w:val="20"/>
          <w:szCs w:val="20"/>
        </w:rPr>
        <w:t>Surface:</w:t>
      </w:r>
    </w:p>
    <w:p w14:paraId="7BDB7B43" w14:textId="0671AB3B" w:rsidR="00706546" w:rsidRPr="0054113F" w:rsidRDefault="00706546" w:rsidP="0054113F">
      <w:pPr>
        <w:pStyle w:val="KeinLeerraum"/>
        <w:rPr>
          <w:rFonts w:ascii="Arial" w:hAnsi="Arial" w:cs="Arial"/>
          <w:sz w:val="20"/>
          <w:szCs w:val="20"/>
        </w:rPr>
      </w:pPr>
      <w:r w:rsidRPr="0054113F">
        <w:rPr>
          <w:rFonts w:ascii="Arial" w:hAnsi="Arial" w:cs="Arial"/>
          <w:sz w:val="20"/>
          <w:szCs w:val="20"/>
        </w:rPr>
        <w:t xml:space="preserve">Powder coating of all visible steel parts in a </w:t>
      </w:r>
      <w:r w:rsidR="00F355AF" w:rsidRPr="0054113F">
        <w:rPr>
          <w:rFonts w:ascii="Arial" w:hAnsi="Arial" w:cs="Arial"/>
          <w:sz w:val="20"/>
          <w:szCs w:val="20"/>
        </w:rPr>
        <w:t>colour</w:t>
      </w:r>
      <w:r w:rsidRPr="0054113F">
        <w:rPr>
          <w:rFonts w:ascii="Arial" w:hAnsi="Arial" w:cs="Arial"/>
          <w:sz w:val="20"/>
          <w:szCs w:val="20"/>
        </w:rPr>
        <w:t xml:space="preserve"> according to RAL __________</w:t>
      </w:r>
    </w:p>
    <w:p w14:paraId="2E14B7AC" w14:textId="0CE7F77A" w:rsidR="00706546" w:rsidRPr="0054113F" w:rsidRDefault="00706546" w:rsidP="0054113F">
      <w:pPr>
        <w:pStyle w:val="KeinLeerraum"/>
        <w:rPr>
          <w:rFonts w:ascii="Arial" w:hAnsi="Arial" w:cs="Arial"/>
          <w:sz w:val="20"/>
          <w:szCs w:val="20"/>
        </w:rPr>
      </w:pPr>
      <w:r w:rsidRPr="0054113F">
        <w:rPr>
          <w:rFonts w:ascii="Arial" w:hAnsi="Arial" w:cs="Arial"/>
          <w:sz w:val="20"/>
          <w:szCs w:val="20"/>
        </w:rPr>
        <w:t>(</w:t>
      </w:r>
      <w:proofErr w:type="gramStart"/>
      <w:r w:rsidRPr="0054113F">
        <w:rPr>
          <w:rFonts w:ascii="Arial" w:hAnsi="Arial" w:cs="Arial"/>
          <w:sz w:val="20"/>
          <w:szCs w:val="20"/>
        </w:rPr>
        <w:t>metallic</w:t>
      </w:r>
      <w:proofErr w:type="gramEnd"/>
      <w:r w:rsidRPr="0054113F">
        <w:rPr>
          <w:rFonts w:ascii="Arial" w:hAnsi="Arial" w:cs="Arial"/>
          <w:sz w:val="20"/>
          <w:szCs w:val="20"/>
        </w:rPr>
        <w:t xml:space="preserve"> </w:t>
      </w:r>
      <w:r w:rsidR="00F355AF" w:rsidRPr="0054113F">
        <w:rPr>
          <w:rFonts w:ascii="Arial" w:hAnsi="Arial" w:cs="Arial"/>
          <w:sz w:val="20"/>
          <w:szCs w:val="20"/>
        </w:rPr>
        <w:t>colours</w:t>
      </w:r>
      <w:r w:rsidRPr="0054113F">
        <w:rPr>
          <w:rFonts w:ascii="Arial" w:hAnsi="Arial" w:cs="Arial"/>
          <w:sz w:val="20"/>
          <w:szCs w:val="20"/>
        </w:rPr>
        <w:t xml:space="preserve"> are not available)</w:t>
      </w:r>
    </w:p>
    <w:p w14:paraId="6BD6FE8C" w14:textId="77777777" w:rsidR="00706546" w:rsidRPr="0054113F" w:rsidRDefault="00706546" w:rsidP="00706546">
      <w:pPr>
        <w:rPr>
          <w:rFonts w:ascii="Arial" w:hAnsi="Arial" w:cs="Arial"/>
          <w:sz w:val="20"/>
          <w:szCs w:val="20"/>
        </w:rPr>
      </w:pPr>
    </w:p>
    <w:p w14:paraId="6933722D" w14:textId="3AE4927A" w:rsidR="00706546" w:rsidRPr="0054113F" w:rsidRDefault="00706546" w:rsidP="00706546">
      <w:pPr>
        <w:rPr>
          <w:rFonts w:ascii="Arial" w:hAnsi="Arial" w:cs="Arial"/>
          <w:b/>
          <w:bCs/>
          <w:sz w:val="20"/>
          <w:szCs w:val="20"/>
        </w:rPr>
      </w:pPr>
      <w:r w:rsidRPr="0054113F">
        <w:rPr>
          <w:rFonts w:ascii="Arial" w:hAnsi="Arial" w:cs="Arial"/>
          <w:b/>
          <w:bCs/>
          <w:sz w:val="20"/>
          <w:szCs w:val="20"/>
        </w:rPr>
        <w:t>or</w:t>
      </w:r>
    </w:p>
    <w:p w14:paraId="75B00E19" w14:textId="77777777" w:rsidR="00706546" w:rsidRPr="0054113F" w:rsidRDefault="00706546" w:rsidP="0054113F">
      <w:pPr>
        <w:pStyle w:val="KeinLeerraum"/>
        <w:rPr>
          <w:rFonts w:ascii="Arial" w:hAnsi="Arial" w:cs="Arial"/>
          <w:sz w:val="20"/>
          <w:szCs w:val="20"/>
        </w:rPr>
      </w:pPr>
      <w:r w:rsidRPr="0054113F">
        <w:rPr>
          <w:rFonts w:ascii="Arial" w:hAnsi="Arial" w:cs="Arial"/>
          <w:sz w:val="20"/>
          <w:szCs w:val="20"/>
        </w:rPr>
        <w:t>Stainless steel version (V2A) of all visible steel parts, visible surface ground, grit 220,</w:t>
      </w:r>
    </w:p>
    <w:p w14:paraId="7E19C88B" w14:textId="77777777" w:rsidR="00706546" w:rsidRPr="0054113F" w:rsidRDefault="00706546" w:rsidP="0054113F">
      <w:pPr>
        <w:pStyle w:val="KeinLeerraum"/>
        <w:rPr>
          <w:rFonts w:ascii="Arial" w:hAnsi="Arial" w:cs="Arial"/>
          <w:sz w:val="20"/>
          <w:szCs w:val="20"/>
        </w:rPr>
      </w:pPr>
      <w:r w:rsidRPr="0054113F">
        <w:rPr>
          <w:rFonts w:ascii="Arial" w:hAnsi="Arial" w:cs="Arial"/>
          <w:sz w:val="20"/>
          <w:szCs w:val="20"/>
        </w:rPr>
        <w:t xml:space="preserve">incl. control cabinet made of V2A, </w:t>
      </w:r>
      <w:proofErr w:type="gramStart"/>
      <w:r w:rsidRPr="0054113F">
        <w:rPr>
          <w:rFonts w:ascii="Arial" w:hAnsi="Arial" w:cs="Arial"/>
          <w:sz w:val="20"/>
          <w:szCs w:val="20"/>
        </w:rPr>
        <w:t>e.g.</w:t>
      </w:r>
      <w:proofErr w:type="gramEnd"/>
      <w:r w:rsidRPr="0054113F">
        <w:rPr>
          <w:rFonts w:ascii="Arial" w:hAnsi="Arial" w:cs="Arial"/>
          <w:sz w:val="20"/>
          <w:szCs w:val="20"/>
        </w:rPr>
        <w:t xml:space="preserve"> for wet operation</w:t>
      </w:r>
    </w:p>
    <w:p w14:paraId="70167550" w14:textId="77777777" w:rsidR="00706546" w:rsidRPr="0054113F" w:rsidRDefault="00706546" w:rsidP="00706546">
      <w:pPr>
        <w:rPr>
          <w:rFonts w:ascii="Arial" w:hAnsi="Arial" w:cs="Arial"/>
          <w:sz w:val="20"/>
          <w:szCs w:val="20"/>
        </w:rPr>
      </w:pPr>
    </w:p>
    <w:p w14:paraId="0A8ABF24" w14:textId="4D7C3C2F" w:rsidR="00706546" w:rsidRPr="0054113F" w:rsidRDefault="00F355AF" w:rsidP="00706546">
      <w:pPr>
        <w:rPr>
          <w:rFonts w:ascii="Arial" w:hAnsi="Arial" w:cs="Arial"/>
          <w:b/>
          <w:bCs/>
          <w:sz w:val="20"/>
          <w:szCs w:val="20"/>
        </w:rPr>
      </w:pPr>
      <w:r w:rsidRPr="0054113F">
        <w:rPr>
          <w:rFonts w:ascii="Arial" w:hAnsi="Arial" w:cs="Arial"/>
          <w:b/>
          <w:bCs/>
          <w:sz w:val="20"/>
          <w:szCs w:val="20"/>
        </w:rPr>
        <w:t>C</w:t>
      </w:r>
      <w:r w:rsidR="00706546" w:rsidRPr="0054113F">
        <w:rPr>
          <w:rFonts w:ascii="Arial" w:hAnsi="Arial" w:cs="Arial"/>
          <w:b/>
          <w:bCs/>
          <w:sz w:val="20"/>
          <w:szCs w:val="20"/>
        </w:rPr>
        <w:t xml:space="preserve">urtain </w:t>
      </w:r>
      <w:r w:rsidRPr="0054113F">
        <w:rPr>
          <w:rFonts w:ascii="Arial" w:hAnsi="Arial" w:cs="Arial"/>
          <w:b/>
          <w:bCs/>
          <w:sz w:val="20"/>
          <w:szCs w:val="20"/>
        </w:rPr>
        <w:t>V</w:t>
      </w:r>
      <w:r w:rsidR="00706546" w:rsidRPr="0054113F">
        <w:rPr>
          <w:rFonts w:ascii="Arial" w:hAnsi="Arial" w:cs="Arial"/>
          <w:b/>
          <w:bCs/>
          <w:sz w:val="20"/>
          <w:szCs w:val="20"/>
        </w:rPr>
        <w:t>ariants:</w:t>
      </w:r>
    </w:p>
    <w:p w14:paraId="59B8CB6B" w14:textId="3F1819C3" w:rsidR="00706546" w:rsidRPr="0054113F" w:rsidRDefault="00706546" w:rsidP="00706546">
      <w:pPr>
        <w:rPr>
          <w:rFonts w:ascii="Arial" w:hAnsi="Arial" w:cs="Arial"/>
          <w:sz w:val="20"/>
          <w:szCs w:val="20"/>
        </w:rPr>
      </w:pPr>
      <w:r w:rsidRPr="0054113F">
        <w:rPr>
          <w:rFonts w:ascii="Arial" w:hAnsi="Arial" w:cs="Arial"/>
          <w:sz w:val="20"/>
          <w:szCs w:val="20"/>
        </w:rPr>
        <w:t xml:space="preserve">Allowance for viewing window made of transparent PVC </w:t>
      </w:r>
      <w:proofErr w:type="gramStart"/>
      <w:r w:rsidRPr="0054113F">
        <w:rPr>
          <w:rFonts w:ascii="Arial" w:hAnsi="Arial" w:cs="Arial"/>
          <w:sz w:val="20"/>
          <w:szCs w:val="20"/>
        </w:rPr>
        <w:t>material</w:t>
      </w:r>
      <w:proofErr w:type="gramEnd"/>
    </w:p>
    <w:p w14:paraId="13597298" w14:textId="1AA12A14" w:rsidR="00706546" w:rsidRPr="0054113F" w:rsidRDefault="00706546" w:rsidP="00706546">
      <w:pPr>
        <w:rPr>
          <w:rFonts w:ascii="Arial" w:hAnsi="Arial" w:cs="Arial"/>
          <w:b/>
          <w:bCs/>
          <w:sz w:val="20"/>
          <w:szCs w:val="20"/>
        </w:rPr>
      </w:pPr>
      <w:r w:rsidRPr="0054113F">
        <w:rPr>
          <w:rFonts w:ascii="Arial" w:hAnsi="Arial" w:cs="Arial"/>
          <w:b/>
          <w:bCs/>
          <w:sz w:val="20"/>
          <w:szCs w:val="20"/>
        </w:rPr>
        <w:t>or</w:t>
      </w:r>
    </w:p>
    <w:p w14:paraId="698DEAE9" w14:textId="7D18808D" w:rsidR="00706546" w:rsidRPr="0054113F" w:rsidRDefault="00706546" w:rsidP="0054113F">
      <w:pPr>
        <w:pStyle w:val="KeinLeerraum"/>
        <w:rPr>
          <w:rFonts w:ascii="Arial" w:hAnsi="Arial" w:cs="Arial"/>
          <w:sz w:val="20"/>
          <w:szCs w:val="20"/>
        </w:rPr>
      </w:pPr>
      <w:r w:rsidRPr="0054113F">
        <w:rPr>
          <w:rFonts w:ascii="Arial" w:hAnsi="Arial" w:cs="Arial"/>
          <w:sz w:val="20"/>
          <w:szCs w:val="20"/>
        </w:rPr>
        <w:t>PVC curtain made of approx. 2</w:t>
      </w:r>
      <w:r w:rsidR="0054113F" w:rsidRPr="0054113F">
        <w:rPr>
          <w:rFonts w:ascii="Arial" w:hAnsi="Arial" w:cs="Arial"/>
          <w:sz w:val="20"/>
          <w:szCs w:val="20"/>
        </w:rPr>
        <w:t xml:space="preserve"> </w:t>
      </w:r>
      <w:r w:rsidRPr="0054113F">
        <w:rPr>
          <w:rFonts w:ascii="Arial" w:hAnsi="Arial" w:cs="Arial"/>
          <w:sz w:val="20"/>
          <w:szCs w:val="20"/>
        </w:rPr>
        <w:t xml:space="preserve">mm thick, fully transparent material with warning </w:t>
      </w:r>
      <w:proofErr w:type="gramStart"/>
      <w:r w:rsidRPr="0054113F">
        <w:rPr>
          <w:rFonts w:ascii="Arial" w:hAnsi="Arial" w:cs="Arial"/>
          <w:sz w:val="20"/>
          <w:szCs w:val="20"/>
        </w:rPr>
        <w:t>stripes</w:t>
      </w:r>
      <w:proofErr w:type="gramEnd"/>
    </w:p>
    <w:p w14:paraId="0479E79B" w14:textId="0FE3864A" w:rsidR="00706546" w:rsidRPr="0054113F" w:rsidRDefault="00706546" w:rsidP="0054113F">
      <w:pPr>
        <w:pStyle w:val="KeinLeerraum"/>
        <w:rPr>
          <w:rFonts w:ascii="Arial" w:hAnsi="Arial" w:cs="Arial"/>
          <w:sz w:val="20"/>
          <w:szCs w:val="20"/>
        </w:rPr>
      </w:pPr>
      <w:r w:rsidRPr="0054113F">
        <w:rPr>
          <w:rFonts w:ascii="Arial" w:hAnsi="Arial" w:cs="Arial"/>
          <w:sz w:val="20"/>
          <w:szCs w:val="20"/>
        </w:rPr>
        <w:t xml:space="preserve">Warning stripes </w:t>
      </w:r>
      <w:r w:rsidR="00F355AF" w:rsidRPr="0054113F">
        <w:rPr>
          <w:rFonts w:ascii="Arial" w:hAnsi="Arial" w:cs="Arial"/>
          <w:sz w:val="20"/>
          <w:szCs w:val="20"/>
        </w:rPr>
        <w:t>colours</w:t>
      </w:r>
      <w:r w:rsidRPr="0054113F">
        <w:rPr>
          <w:rFonts w:ascii="Arial" w:hAnsi="Arial" w:cs="Arial"/>
          <w:sz w:val="20"/>
          <w:szCs w:val="20"/>
        </w:rPr>
        <w:t>: red, orange, blue, yellow</w:t>
      </w:r>
    </w:p>
    <w:p w14:paraId="53B6DB8E" w14:textId="77777777" w:rsidR="00706546" w:rsidRPr="0054113F" w:rsidRDefault="00706546" w:rsidP="00706546">
      <w:pPr>
        <w:rPr>
          <w:rFonts w:ascii="Arial" w:hAnsi="Arial" w:cs="Arial"/>
          <w:sz w:val="20"/>
          <w:szCs w:val="20"/>
        </w:rPr>
      </w:pPr>
    </w:p>
    <w:p w14:paraId="299575A5" w14:textId="321DC392" w:rsidR="00706546" w:rsidRPr="0054113F" w:rsidRDefault="00706546" w:rsidP="00706546">
      <w:pPr>
        <w:rPr>
          <w:rFonts w:ascii="Arial" w:hAnsi="Arial" w:cs="Arial"/>
          <w:b/>
          <w:bCs/>
          <w:sz w:val="20"/>
          <w:szCs w:val="20"/>
        </w:rPr>
      </w:pPr>
      <w:r w:rsidRPr="0054113F">
        <w:rPr>
          <w:rFonts w:ascii="Arial" w:hAnsi="Arial" w:cs="Arial"/>
          <w:b/>
          <w:bCs/>
          <w:sz w:val="20"/>
          <w:szCs w:val="20"/>
        </w:rPr>
        <w:t>or</w:t>
      </w:r>
    </w:p>
    <w:p w14:paraId="65CF1707" w14:textId="3008ADCA" w:rsidR="00706546" w:rsidRPr="0054113F" w:rsidRDefault="00706546" w:rsidP="0054113F">
      <w:pPr>
        <w:pStyle w:val="KeinLeerraum"/>
        <w:rPr>
          <w:rFonts w:ascii="Arial" w:hAnsi="Arial" w:cs="Arial"/>
          <w:sz w:val="20"/>
          <w:szCs w:val="20"/>
        </w:rPr>
      </w:pPr>
      <w:r w:rsidRPr="0054113F">
        <w:rPr>
          <w:rFonts w:ascii="Arial" w:hAnsi="Arial" w:cs="Arial"/>
          <w:b/>
          <w:bCs/>
          <w:sz w:val="20"/>
          <w:szCs w:val="20"/>
        </w:rPr>
        <w:t>Polyester fabric 2.0</w:t>
      </w:r>
      <w:r w:rsidR="0054113F" w:rsidRPr="0054113F">
        <w:rPr>
          <w:rFonts w:ascii="Arial" w:hAnsi="Arial" w:cs="Arial"/>
          <w:b/>
          <w:bCs/>
          <w:sz w:val="20"/>
          <w:szCs w:val="20"/>
        </w:rPr>
        <w:t xml:space="preserve"> </w:t>
      </w:r>
      <w:r w:rsidRPr="0054113F">
        <w:rPr>
          <w:rFonts w:ascii="Arial" w:hAnsi="Arial" w:cs="Arial"/>
          <w:b/>
          <w:bCs/>
          <w:sz w:val="20"/>
          <w:szCs w:val="20"/>
        </w:rPr>
        <w:t>mm</w:t>
      </w:r>
      <w:r w:rsidRPr="0054113F">
        <w:rPr>
          <w:rFonts w:ascii="Arial" w:hAnsi="Arial" w:cs="Arial"/>
          <w:sz w:val="20"/>
          <w:szCs w:val="20"/>
        </w:rPr>
        <w:t xml:space="preserve"> thick, laterally stable, FDA </w:t>
      </w:r>
      <w:proofErr w:type="gramStart"/>
      <w:r w:rsidRPr="0054113F">
        <w:rPr>
          <w:rFonts w:ascii="Arial" w:hAnsi="Arial" w:cs="Arial"/>
          <w:sz w:val="20"/>
          <w:szCs w:val="20"/>
        </w:rPr>
        <w:t>approved</w:t>
      </w:r>
      <w:proofErr w:type="gramEnd"/>
    </w:p>
    <w:p w14:paraId="54B34A73" w14:textId="77777777" w:rsidR="00706546" w:rsidRPr="0054113F" w:rsidRDefault="00706546" w:rsidP="0054113F">
      <w:pPr>
        <w:pStyle w:val="KeinLeerraum"/>
        <w:rPr>
          <w:rFonts w:ascii="Arial" w:hAnsi="Arial" w:cs="Arial"/>
          <w:sz w:val="20"/>
          <w:szCs w:val="20"/>
        </w:rPr>
      </w:pPr>
      <w:r w:rsidRPr="0054113F">
        <w:rPr>
          <w:rFonts w:ascii="Arial" w:hAnsi="Arial" w:cs="Arial"/>
          <w:sz w:val="20"/>
          <w:szCs w:val="20"/>
        </w:rPr>
        <w:t>red / orange / yellow: not antistatic, silicone-free</w:t>
      </w:r>
    </w:p>
    <w:p w14:paraId="7D3BEE9F" w14:textId="77777777" w:rsidR="00706546" w:rsidRPr="0054113F" w:rsidRDefault="00706546" w:rsidP="0054113F">
      <w:pPr>
        <w:pStyle w:val="KeinLeerraum"/>
        <w:rPr>
          <w:rFonts w:ascii="Arial" w:hAnsi="Arial" w:cs="Arial"/>
          <w:sz w:val="20"/>
          <w:szCs w:val="20"/>
        </w:rPr>
      </w:pPr>
      <w:r w:rsidRPr="0054113F">
        <w:rPr>
          <w:rFonts w:ascii="Arial" w:hAnsi="Arial" w:cs="Arial"/>
          <w:sz w:val="20"/>
          <w:szCs w:val="20"/>
        </w:rPr>
        <w:t>blue / grey-white: antistatic, silicone-free,</w:t>
      </w:r>
    </w:p>
    <w:p w14:paraId="1399FB34" w14:textId="77777777" w:rsidR="00706546" w:rsidRPr="0054113F" w:rsidRDefault="00706546" w:rsidP="00706546">
      <w:pPr>
        <w:rPr>
          <w:rFonts w:ascii="Arial" w:hAnsi="Arial" w:cs="Arial"/>
          <w:sz w:val="20"/>
          <w:szCs w:val="20"/>
        </w:rPr>
      </w:pPr>
    </w:p>
    <w:p w14:paraId="52D4C810" w14:textId="33D80BBF" w:rsidR="00706546" w:rsidRPr="0054113F" w:rsidRDefault="00706546" w:rsidP="00706546">
      <w:pPr>
        <w:rPr>
          <w:rFonts w:ascii="Arial" w:hAnsi="Arial" w:cs="Arial"/>
          <w:b/>
          <w:bCs/>
          <w:sz w:val="20"/>
          <w:szCs w:val="20"/>
        </w:rPr>
      </w:pPr>
      <w:r w:rsidRPr="0054113F">
        <w:rPr>
          <w:rFonts w:ascii="Arial" w:hAnsi="Arial" w:cs="Arial"/>
          <w:b/>
          <w:bCs/>
          <w:sz w:val="20"/>
          <w:szCs w:val="20"/>
        </w:rPr>
        <w:t>as before, however</w:t>
      </w:r>
    </w:p>
    <w:p w14:paraId="480BE7CD" w14:textId="77777777" w:rsidR="00706546" w:rsidRPr="0054113F" w:rsidRDefault="00706546" w:rsidP="0054113F">
      <w:pPr>
        <w:pStyle w:val="KeinLeerraum"/>
        <w:rPr>
          <w:rFonts w:ascii="Arial" w:hAnsi="Arial" w:cs="Arial"/>
          <w:sz w:val="20"/>
          <w:szCs w:val="20"/>
        </w:rPr>
      </w:pPr>
      <w:r w:rsidRPr="0054113F">
        <w:rPr>
          <w:rFonts w:ascii="Arial" w:hAnsi="Arial" w:cs="Arial"/>
          <w:sz w:val="20"/>
          <w:szCs w:val="20"/>
        </w:rPr>
        <w:t>with sight strips made of fully transparent PVC</w:t>
      </w:r>
    </w:p>
    <w:p w14:paraId="0BC88316" w14:textId="77777777" w:rsidR="00706546" w:rsidRPr="0054113F" w:rsidRDefault="00706546" w:rsidP="0054113F">
      <w:pPr>
        <w:pStyle w:val="KeinLeerraum"/>
        <w:rPr>
          <w:rFonts w:ascii="Arial" w:hAnsi="Arial" w:cs="Arial"/>
          <w:sz w:val="16"/>
          <w:szCs w:val="16"/>
        </w:rPr>
      </w:pPr>
      <w:r w:rsidRPr="0054113F">
        <w:rPr>
          <w:rFonts w:ascii="Arial" w:hAnsi="Arial" w:cs="Arial"/>
          <w:sz w:val="16"/>
          <w:szCs w:val="16"/>
        </w:rPr>
        <w:t>(</w:t>
      </w:r>
      <w:proofErr w:type="gramStart"/>
      <w:r w:rsidRPr="0054113F">
        <w:rPr>
          <w:rFonts w:ascii="Arial" w:hAnsi="Arial" w:cs="Arial"/>
          <w:sz w:val="16"/>
          <w:szCs w:val="16"/>
        </w:rPr>
        <w:t>in</w:t>
      </w:r>
      <w:proofErr w:type="gramEnd"/>
      <w:r w:rsidRPr="0054113F">
        <w:rPr>
          <w:rFonts w:ascii="Arial" w:hAnsi="Arial" w:cs="Arial"/>
          <w:sz w:val="16"/>
          <w:szCs w:val="16"/>
        </w:rPr>
        <w:t xml:space="preserve"> the case of a door curtain with a viewing window, only partially antistatic and partially</w:t>
      </w:r>
    </w:p>
    <w:p w14:paraId="5BBE3665" w14:textId="26598DC7" w:rsidR="00706546" w:rsidRPr="0054113F" w:rsidRDefault="00706546" w:rsidP="0054113F">
      <w:pPr>
        <w:pStyle w:val="KeinLeerraum"/>
        <w:rPr>
          <w:rFonts w:ascii="Arial" w:hAnsi="Arial" w:cs="Arial"/>
          <w:sz w:val="16"/>
          <w:szCs w:val="16"/>
        </w:rPr>
      </w:pPr>
      <w:r w:rsidRPr="0054113F">
        <w:rPr>
          <w:rFonts w:ascii="Arial" w:hAnsi="Arial" w:cs="Arial"/>
          <w:sz w:val="16"/>
          <w:szCs w:val="16"/>
        </w:rPr>
        <w:t>approved for food industry)</w:t>
      </w:r>
    </w:p>
    <w:p w14:paraId="5B20EE21" w14:textId="77777777" w:rsidR="00706546" w:rsidRPr="0054113F" w:rsidRDefault="00706546" w:rsidP="00706546">
      <w:pPr>
        <w:rPr>
          <w:rFonts w:ascii="Arial" w:hAnsi="Arial" w:cs="Arial"/>
          <w:sz w:val="16"/>
          <w:szCs w:val="16"/>
        </w:rPr>
      </w:pPr>
    </w:p>
    <w:sectPr w:rsidR="00706546" w:rsidRPr="005411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546"/>
    <w:rsid w:val="002D1968"/>
    <w:rsid w:val="0054113F"/>
    <w:rsid w:val="0070254A"/>
    <w:rsid w:val="00706546"/>
    <w:rsid w:val="009925B3"/>
    <w:rsid w:val="00D76ECC"/>
    <w:rsid w:val="00F355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17050"/>
  <w15:chartTrackingRefBased/>
  <w15:docId w15:val="{17DCE704-9B6F-4C44-B6C7-1E1B75661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06546"/>
    <w:rPr>
      <w:color w:val="0563C1" w:themeColor="hyperlink"/>
      <w:u w:val="single"/>
    </w:rPr>
  </w:style>
  <w:style w:type="character" w:styleId="NichtaufgelsteErwhnung">
    <w:name w:val="Unresolved Mention"/>
    <w:basedOn w:val="Absatz-Standardschriftart"/>
    <w:uiPriority w:val="99"/>
    <w:semiHidden/>
    <w:unhideWhenUsed/>
    <w:rsid w:val="00706546"/>
    <w:rPr>
      <w:color w:val="605E5C"/>
      <w:shd w:val="clear" w:color="auto" w:fill="E1DFDD"/>
    </w:rPr>
  </w:style>
  <w:style w:type="paragraph" w:styleId="KeinLeerraum">
    <w:name w:val="No Spacing"/>
    <w:uiPriority w:val="1"/>
    <w:qFormat/>
    <w:rsid w:val="005411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471</Words>
  <Characters>2968</Characters>
  <Application>Microsoft Office Word</Application>
  <DocSecurity>0</DocSecurity>
  <Lines>24</Lines>
  <Paragraphs>6</Paragraphs>
  <ScaleCrop>false</ScaleCrop>
  <Company/>
  <LinksUpToDate>false</LinksUpToDate>
  <CharactersWithSpaces>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Forster Christoph</cp:lastModifiedBy>
  <cp:revision>3</cp:revision>
  <dcterms:created xsi:type="dcterms:W3CDTF">2023-04-05T07:38:00Z</dcterms:created>
  <dcterms:modified xsi:type="dcterms:W3CDTF">2023-04-05T07:43:00Z</dcterms:modified>
</cp:coreProperties>
</file>